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86" w:rsidRPr="00A376F2" w:rsidRDefault="004B1817" w:rsidP="004B1817">
      <w:pPr>
        <w:spacing w:after="0"/>
        <w:rPr>
          <w:rFonts w:ascii="Calibri" w:hAnsi="Calibri" w:cs="Tahoma"/>
          <w:b/>
        </w:rPr>
      </w:pPr>
      <w:bookmarkStart w:id="0" w:name="_GoBack"/>
      <w:bookmarkEnd w:id="0"/>
      <w:r>
        <w:rPr>
          <w:rFonts w:ascii="Calibri" w:hAnsi="Calibri" w:cs="Tahoma"/>
          <w:b/>
        </w:rPr>
        <w:t xml:space="preserve">Schule: 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811507" w:rsidRPr="00811507">
        <w:rPr>
          <w:rFonts w:ascii="Calibri" w:hAnsi="Calibri" w:cs="Tahoma"/>
          <w:b/>
          <w:highlight w:val="yellow"/>
        </w:rPr>
        <w:t>Name der Schule</w:t>
      </w:r>
    </w:p>
    <w:p w:rsidR="00071786" w:rsidRPr="00A376F2" w:rsidRDefault="004B1817" w:rsidP="004B1817">
      <w:pPr>
        <w:spacing w:after="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Straße: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proofErr w:type="spellStart"/>
      <w:r w:rsidR="00811507" w:rsidRPr="00811507">
        <w:rPr>
          <w:rFonts w:ascii="Calibri" w:hAnsi="Calibri" w:cs="Tahoma"/>
          <w:b/>
          <w:highlight w:val="yellow"/>
        </w:rPr>
        <w:t>Sraße</w:t>
      </w:r>
      <w:proofErr w:type="spellEnd"/>
      <w:r w:rsidR="00811507" w:rsidRPr="00811507">
        <w:rPr>
          <w:rFonts w:ascii="Calibri" w:hAnsi="Calibri" w:cs="Tahoma"/>
          <w:b/>
          <w:highlight w:val="yellow"/>
        </w:rPr>
        <w:t xml:space="preserve"> und Hausnummer</w:t>
      </w:r>
    </w:p>
    <w:p w:rsidR="00071786" w:rsidRDefault="004B1817" w:rsidP="004B1817">
      <w:pPr>
        <w:spacing w:after="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PLZ, Ort: </w:t>
      </w:r>
      <w:r>
        <w:rPr>
          <w:rFonts w:ascii="Calibri" w:hAnsi="Calibri" w:cs="Tahoma"/>
          <w:b/>
        </w:rPr>
        <w:tab/>
      </w:r>
      <w:r w:rsidR="00811507" w:rsidRPr="00811507">
        <w:rPr>
          <w:rFonts w:ascii="Calibri" w:hAnsi="Calibri" w:cs="Tahoma"/>
          <w:b/>
          <w:highlight w:val="yellow"/>
        </w:rPr>
        <w:t>PLZ und Ort</w:t>
      </w:r>
    </w:p>
    <w:p w:rsidR="004B1817" w:rsidRDefault="004B1817" w:rsidP="004B1817">
      <w:pPr>
        <w:spacing w:after="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Tel.: 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811507" w:rsidRPr="00811507">
        <w:rPr>
          <w:rFonts w:ascii="Calibri" w:hAnsi="Calibri" w:cs="Tahoma"/>
          <w:b/>
          <w:highlight w:val="yellow"/>
        </w:rPr>
        <w:t>01234/56789</w:t>
      </w:r>
    </w:p>
    <w:p w:rsidR="004B1817" w:rsidRPr="00A376F2" w:rsidRDefault="004B1817" w:rsidP="004B1817">
      <w:pPr>
        <w:spacing w:after="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Mail: 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811507" w:rsidRPr="00811507">
        <w:rPr>
          <w:rFonts w:ascii="Calibri" w:hAnsi="Calibri" w:cs="Tahoma"/>
          <w:b/>
          <w:highlight w:val="yellow"/>
        </w:rPr>
        <w:t>abc@def.de</w:t>
      </w:r>
    </w:p>
    <w:p w:rsidR="0038725A" w:rsidRPr="00A376F2" w:rsidRDefault="0038725A" w:rsidP="006100B1">
      <w:pPr>
        <w:spacing w:after="0"/>
        <w:jc w:val="both"/>
        <w:rPr>
          <w:rFonts w:ascii="Calibri" w:hAnsi="Calibri" w:cs="Tahoma"/>
          <w:b/>
        </w:rPr>
      </w:pPr>
    </w:p>
    <w:p w:rsidR="00071786" w:rsidRPr="00A376F2" w:rsidRDefault="00071786" w:rsidP="006100B1">
      <w:pPr>
        <w:spacing w:after="0"/>
        <w:jc w:val="both"/>
        <w:rPr>
          <w:rFonts w:ascii="Calibri" w:hAnsi="Calibri" w:cs="Tahoma"/>
          <w:b/>
        </w:rPr>
      </w:pPr>
    </w:p>
    <w:p w:rsidR="00071786" w:rsidRPr="00A376F2" w:rsidRDefault="00071786" w:rsidP="0061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>GLK-Beschluss</w:t>
      </w:r>
      <w:r w:rsidR="004B1817">
        <w:rPr>
          <w:rFonts w:ascii="Calibri" w:hAnsi="Calibri" w:cs="Tahoma"/>
          <w:b/>
        </w:rPr>
        <w:t xml:space="preserve"> vom </w:t>
      </w:r>
      <w:r w:rsidR="004B1817" w:rsidRPr="004B1817">
        <w:rPr>
          <w:rFonts w:ascii="Calibri" w:hAnsi="Calibri" w:cs="Tahoma"/>
          <w:b/>
          <w:highlight w:val="yellow"/>
        </w:rPr>
        <w:t>xx.xx.20xx</w:t>
      </w:r>
    </w:p>
    <w:p w:rsidR="00071786" w:rsidRPr="00A376F2" w:rsidRDefault="00071786" w:rsidP="006100B1">
      <w:pPr>
        <w:spacing w:after="0"/>
        <w:jc w:val="both"/>
        <w:rPr>
          <w:rFonts w:ascii="Calibri" w:hAnsi="Calibri" w:cs="Tahoma"/>
          <w:b/>
        </w:rPr>
      </w:pPr>
    </w:p>
    <w:p w:rsidR="00B8516D" w:rsidRPr="00A376F2" w:rsidRDefault="006D644E" w:rsidP="006100B1">
      <w:pPr>
        <w:spacing w:after="0"/>
        <w:jc w:val="both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>Regelung</w:t>
      </w:r>
      <w:r w:rsidR="000474B4" w:rsidRPr="00A376F2">
        <w:rPr>
          <w:rFonts w:ascii="Calibri" w:hAnsi="Calibri" w:cs="Tahoma"/>
          <w:b/>
        </w:rPr>
        <w:t>en</w:t>
      </w:r>
      <w:r w:rsidRPr="00A376F2">
        <w:rPr>
          <w:rFonts w:ascii="Calibri" w:hAnsi="Calibri" w:cs="Tahoma"/>
          <w:b/>
        </w:rPr>
        <w:t xml:space="preserve"> </w:t>
      </w:r>
      <w:r w:rsidR="008D613F" w:rsidRPr="00A376F2">
        <w:rPr>
          <w:rFonts w:ascii="Calibri" w:hAnsi="Calibri" w:cs="Tahoma"/>
          <w:b/>
        </w:rPr>
        <w:t>zur Abwesenheitsvertretung</w:t>
      </w:r>
    </w:p>
    <w:p w:rsidR="0038725A" w:rsidRPr="00A376F2" w:rsidRDefault="0038725A" w:rsidP="006100B1">
      <w:pPr>
        <w:spacing w:after="0"/>
        <w:jc w:val="both"/>
        <w:rPr>
          <w:rFonts w:ascii="Calibri" w:hAnsi="Calibri" w:cs="Tahoma"/>
          <w:b/>
        </w:rPr>
      </w:pPr>
    </w:p>
    <w:p w:rsidR="00071786" w:rsidRPr="00A376F2" w:rsidRDefault="003365AA" w:rsidP="006100B1">
      <w:pPr>
        <w:spacing w:after="0"/>
        <w:jc w:val="both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 xml:space="preserve">An </w:t>
      </w:r>
      <w:r w:rsidR="004B1817">
        <w:rPr>
          <w:rFonts w:ascii="Calibri" w:hAnsi="Calibri" w:cs="Tahoma"/>
          <w:b/>
        </w:rPr>
        <w:t xml:space="preserve">der unserer Schule </w:t>
      </w:r>
      <w:r w:rsidRPr="00A376F2">
        <w:rPr>
          <w:rFonts w:ascii="Calibri" w:hAnsi="Calibri" w:cs="Tahoma"/>
          <w:b/>
        </w:rPr>
        <w:t xml:space="preserve">besteht </w:t>
      </w:r>
      <w:r w:rsidR="00ED4707" w:rsidRPr="00A376F2">
        <w:rPr>
          <w:rFonts w:ascii="Calibri" w:hAnsi="Calibri" w:cs="Tahoma"/>
          <w:b/>
        </w:rPr>
        <w:t>immer wieder</w:t>
      </w:r>
      <w:r w:rsidR="008109F5" w:rsidRPr="00A376F2">
        <w:rPr>
          <w:rFonts w:ascii="Calibri" w:hAnsi="Calibri" w:cs="Tahoma"/>
          <w:b/>
        </w:rPr>
        <w:t xml:space="preserve"> </w:t>
      </w:r>
      <w:r w:rsidRPr="00A376F2">
        <w:rPr>
          <w:rFonts w:ascii="Calibri" w:hAnsi="Calibri" w:cs="Tahoma"/>
          <w:b/>
        </w:rPr>
        <w:t>die Notwendigkeit, d</w:t>
      </w:r>
      <w:r w:rsidR="000474B4" w:rsidRPr="00A376F2">
        <w:rPr>
          <w:rFonts w:ascii="Calibri" w:hAnsi="Calibri" w:cs="Tahoma"/>
          <w:b/>
        </w:rPr>
        <w:t>ie vielfältig begründete Abw</w:t>
      </w:r>
      <w:r w:rsidR="000474B4" w:rsidRPr="00A376F2">
        <w:rPr>
          <w:rFonts w:ascii="Calibri" w:hAnsi="Calibri" w:cs="Tahoma"/>
          <w:b/>
        </w:rPr>
        <w:t>e</w:t>
      </w:r>
      <w:r w:rsidR="000474B4" w:rsidRPr="00A376F2">
        <w:rPr>
          <w:rFonts w:ascii="Calibri" w:hAnsi="Calibri" w:cs="Tahoma"/>
          <w:b/>
        </w:rPr>
        <w:t xml:space="preserve">senheit </w:t>
      </w:r>
      <w:r w:rsidRPr="00A376F2">
        <w:rPr>
          <w:rFonts w:ascii="Calibri" w:hAnsi="Calibri" w:cs="Tahoma"/>
          <w:b/>
        </w:rPr>
        <w:t xml:space="preserve">von Lehrkräften </w:t>
      </w:r>
      <w:r w:rsidR="000474B4" w:rsidRPr="00A376F2">
        <w:rPr>
          <w:rFonts w:ascii="Calibri" w:hAnsi="Calibri" w:cs="Tahoma"/>
          <w:b/>
        </w:rPr>
        <w:t xml:space="preserve">zu bewältigen. </w:t>
      </w:r>
      <w:r w:rsidR="00B8516D" w:rsidRPr="00A376F2">
        <w:rPr>
          <w:rFonts w:ascii="Calibri" w:hAnsi="Calibri" w:cs="Tahoma"/>
          <w:b/>
        </w:rPr>
        <w:t xml:space="preserve">Auf der Grundlage von Konferenzordnung § 2 Abs. 1 Nr. 9 </w:t>
      </w:r>
      <w:r w:rsidR="00ED4707" w:rsidRPr="00A376F2">
        <w:rPr>
          <w:rFonts w:ascii="Calibri" w:hAnsi="Calibri" w:cs="Tahoma"/>
          <w:b/>
        </w:rPr>
        <w:t>und der Dienst</w:t>
      </w:r>
      <w:r w:rsidR="00071786" w:rsidRPr="00A376F2">
        <w:rPr>
          <w:rFonts w:ascii="Calibri" w:hAnsi="Calibri" w:cs="Tahoma"/>
          <w:b/>
        </w:rPr>
        <w:t xml:space="preserve">vereinbarung zu Mehrarbeitsunterricht (MAU) </w:t>
      </w:r>
      <w:r w:rsidR="00B8516D" w:rsidRPr="00A376F2">
        <w:rPr>
          <w:rFonts w:ascii="Calibri" w:hAnsi="Calibri" w:cs="Tahoma"/>
          <w:b/>
        </w:rPr>
        <w:t>hat die Gesamtlehrerkonferenz de</w:t>
      </w:r>
      <w:r w:rsidR="00B8516D" w:rsidRPr="00A376F2">
        <w:rPr>
          <w:rFonts w:ascii="Calibri" w:hAnsi="Calibri" w:cs="Tahoma"/>
          <w:b/>
        </w:rPr>
        <w:t>s</w:t>
      </w:r>
      <w:r w:rsidR="00B8516D" w:rsidRPr="00A376F2">
        <w:rPr>
          <w:rFonts w:ascii="Calibri" w:hAnsi="Calibri" w:cs="Tahoma"/>
          <w:b/>
        </w:rPr>
        <w:t xml:space="preserve">halb am </w:t>
      </w:r>
      <w:r w:rsidR="00071786" w:rsidRPr="00A376F2">
        <w:rPr>
          <w:rFonts w:ascii="Calibri" w:hAnsi="Calibri" w:cs="Tahoma"/>
          <w:b/>
        </w:rPr>
        <w:t>untenstehende „</w:t>
      </w:r>
      <w:r w:rsidR="00B8516D" w:rsidRPr="00A376F2">
        <w:rPr>
          <w:rFonts w:ascii="Calibri" w:hAnsi="Calibri" w:cs="Tahoma"/>
          <w:b/>
        </w:rPr>
        <w:t>Empfeh</w:t>
      </w:r>
      <w:r w:rsidR="00071786" w:rsidRPr="00A376F2">
        <w:rPr>
          <w:rFonts w:ascii="Calibri" w:hAnsi="Calibri" w:cs="Tahoma"/>
          <w:b/>
        </w:rPr>
        <w:t>lung</w:t>
      </w:r>
      <w:r w:rsidR="00995C50">
        <w:rPr>
          <w:rFonts w:ascii="Calibri" w:hAnsi="Calibri" w:cs="Tahoma"/>
          <w:b/>
        </w:rPr>
        <w:t xml:space="preserve"> </w:t>
      </w:r>
      <w:r w:rsidR="001947DE">
        <w:rPr>
          <w:rFonts w:ascii="Calibri" w:hAnsi="Calibri" w:cs="Tahoma"/>
          <w:b/>
        </w:rPr>
        <w:t>(…)</w:t>
      </w:r>
      <w:r w:rsidR="00071786" w:rsidRPr="00A376F2">
        <w:rPr>
          <w:rFonts w:ascii="Calibri" w:hAnsi="Calibri" w:cs="Tahoma"/>
          <w:b/>
        </w:rPr>
        <w:t xml:space="preserve"> </w:t>
      </w:r>
      <w:r w:rsidR="00B8516D" w:rsidRPr="00A376F2">
        <w:rPr>
          <w:rFonts w:ascii="Calibri" w:hAnsi="Calibri" w:cs="Tahoma"/>
          <w:b/>
        </w:rPr>
        <w:t>für</w:t>
      </w:r>
      <w:r w:rsidR="008109F5" w:rsidRPr="00A376F2">
        <w:rPr>
          <w:rFonts w:ascii="Calibri" w:hAnsi="Calibri" w:cs="Tahoma"/>
          <w:b/>
        </w:rPr>
        <w:t xml:space="preserve"> </w:t>
      </w:r>
      <w:r w:rsidR="00ED4707" w:rsidRPr="00A376F2">
        <w:rPr>
          <w:rFonts w:ascii="Calibri" w:hAnsi="Calibri" w:cs="Tahoma"/>
          <w:b/>
        </w:rPr>
        <w:t xml:space="preserve">die </w:t>
      </w:r>
      <w:r w:rsidR="00B8516D" w:rsidRPr="00A376F2">
        <w:rPr>
          <w:rFonts w:ascii="Calibri" w:hAnsi="Calibri" w:cs="Tahoma"/>
          <w:b/>
        </w:rPr>
        <w:t>Anordnung von Vertretungen“ beraten und b</w:t>
      </w:r>
      <w:r w:rsidR="00B8516D" w:rsidRPr="00A376F2">
        <w:rPr>
          <w:rFonts w:ascii="Calibri" w:hAnsi="Calibri" w:cs="Tahoma"/>
          <w:b/>
        </w:rPr>
        <w:t>e</w:t>
      </w:r>
      <w:r w:rsidR="00B8516D" w:rsidRPr="00A376F2">
        <w:rPr>
          <w:rFonts w:ascii="Calibri" w:hAnsi="Calibri" w:cs="Tahoma"/>
          <w:b/>
        </w:rPr>
        <w:t xml:space="preserve">schlossen.  </w:t>
      </w:r>
    </w:p>
    <w:p w:rsidR="00AD4F93" w:rsidRPr="00A376F2" w:rsidRDefault="00071786" w:rsidP="006100B1">
      <w:pPr>
        <w:spacing w:after="0"/>
        <w:jc w:val="both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>Diese Empfehlungen der GLK gehen dem Örtlichen Personalrat GHWRGS Tübingen zur Beteil</w:t>
      </w:r>
      <w:r w:rsidRPr="00A376F2">
        <w:rPr>
          <w:rFonts w:ascii="Calibri" w:hAnsi="Calibri" w:cs="Tahoma"/>
          <w:b/>
        </w:rPr>
        <w:t>i</w:t>
      </w:r>
      <w:r w:rsidRPr="00A376F2">
        <w:rPr>
          <w:rFonts w:ascii="Calibri" w:hAnsi="Calibri" w:cs="Tahoma"/>
          <w:b/>
        </w:rPr>
        <w:t xml:space="preserve">gung zu. </w:t>
      </w:r>
    </w:p>
    <w:p w:rsidR="00071786" w:rsidRPr="00A376F2" w:rsidRDefault="00071786" w:rsidP="006100B1">
      <w:pPr>
        <w:spacing w:after="0"/>
        <w:jc w:val="both"/>
        <w:rPr>
          <w:rFonts w:ascii="Calibri" w:hAnsi="Calibri" w:cs="Tahoma"/>
          <w:b/>
          <w:color w:val="FF0000"/>
        </w:rPr>
      </w:pPr>
    </w:p>
    <w:p w:rsidR="00AD4F93" w:rsidRPr="00A376F2" w:rsidRDefault="00AD4F93" w:rsidP="006100B1">
      <w:pPr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>Vorbemerkung</w:t>
      </w:r>
    </w:p>
    <w:p w:rsidR="00071786" w:rsidRPr="00A376F2" w:rsidRDefault="00AD4F93" w:rsidP="006100B1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Es ist die Pflicht des Landes, die Schulen personell so auszustatten, dass die Erfüllung des Regelunte</w:t>
      </w:r>
      <w:r w:rsidRPr="00A376F2">
        <w:rPr>
          <w:rFonts w:ascii="Calibri" w:hAnsi="Calibri" w:cs="Tahoma"/>
        </w:rPr>
        <w:t>r</w:t>
      </w:r>
      <w:r w:rsidRPr="00A376F2">
        <w:rPr>
          <w:rFonts w:ascii="Calibri" w:hAnsi="Calibri" w:cs="Tahoma"/>
        </w:rPr>
        <w:t xml:space="preserve">richts möglich ist. Es ist </w:t>
      </w:r>
      <w:r w:rsidR="00071786" w:rsidRPr="00A376F2">
        <w:rPr>
          <w:rFonts w:ascii="Calibri" w:hAnsi="Calibri" w:cs="Tahoma"/>
        </w:rPr>
        <w:t>nicht Aufgabe der Schulleitung</w:t>
      </w:r>
      <w:r w:rsidR="001947DE">
        <w:rPr>
          <w:rFonts w:ascii="Calibri" w:hAnsi="Calibri" w:cs="Tahoma"/>
        </w:rPr>
        <w:t xml:space="preserve"> und der Lehrkräfte</w:t>
      </w:r>
      <w:r w:rsidR="00071786" w:rsidRPr="00A376F2">
        <w:rPr>
          <w:rFonts w:ascii="Calibri" w:hAnsi="Calibri" w:cs="Tahoma"/>
        </w:rPr>
        <w:t xml:space="preserve"> einen möglichen Mangel zu kompensieren.</w:t>
      </w:r>
    </w:p>
    <w:p w:rsidR="00071786" w:rsidRPr="00A376F2" w:rsidRDefault="00AD4F93" w:rsidP="006100B1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 xml:space="preserve">Abwesenheitsvertretung muss für alle betroffenen Lehrkräfte und </w:t>
      </w:r>
      <w:r w:rsidR="00003A64" w:rsidRPr="00A376F2">
        <w:rPr>
          <w:rFonts w:ascii="Calibri" w:hAnsi="Calibri" w:cs="Tahoma"/>
        </w:rPr>
        <w:t xml:space="preserve">auch für </w:t>
      </w:r>
      <w:r w:rsidRPr="00A376F2">
        <w:rPr>
          <w:rFonts w:ascii="Calibri" w:hAnsi="Calibri" w:cs="Tahoma"/>
        </w:rPr>
        <w:t xml:space="preserve">die Schulleitung unter </w:t>
      </w:r>
      <w:r w:rsidR="00003A64" w:rsidRPr="00A376F2">
        <w:rPr>
          <w:rFonts w:ascii="Calibri" w:hAnsi="Calibri" w:cs="Tahoma"/>
        </w:rPr>
        <w:t xml:space="preserve">Berücksichtigung des Arbeits- und Gesundheitsschutzes und unter </w:t>
      </w:r>
      <w:r w:rsidRPr="00A376F2">
        <w:rPr>
          <w:rFonts w:ascii="Calibri" w:hAnsi="Calibri" w:cs="Tahoma"/>
        </w:rPr>
        <w:t>Belastungs- und Gerechtigkeitsa</w:t>
      </w:r>
      <w:r w:rsidRPr="00A376F2">
        <w:rPr>
          <w:rFonts w:ascii="Calibri" w:hAnsi="Calibri" w:cs="Tahoma"/>
        </w:rPr>
        <w:t>s</w:t>
      </w:r>
      <w:r w:rsidRPr="00A376F2">
        <w:rPr>
          <w:rFonts w:ascii="Calibri" w:hAnsi="Calibri" w:cs="Tahoma"/>
        </w:rPr>
        <w:t xml:space="preserve">pekten </w:t>
      </w:r>
      <w:r w:rsidR="00003A64" w:rsidRPr="00A376F2">
        <w:rPr>
          <w:rFonts w:ascii="Calibri" w:hAnsi="Calibri" w:cs="Tahoma"/>
        </w:rPr>
        <w:t xml:space="preserve">leistbar und </w:t>
      </w:r>
      <w:r w:rsidRPr="00A376F2">
        <w:rPr>
          <w:rFonts w:ascii="Calibri" w:hAnsi="Calibri" w:cs="Tahoma"/>
        </w:rPr>
        <w:t xml:space="preserve">zumutbar sein. </w:t>
      </w:r>
      <w:r w:rsidR="00071786" w:rsidRPr="00A376F2">
        <w:rPr>
          <w:rFonts w:ascii="Calibri" w:hAnsi="Calibri" w:cs="Tahoma"/>
        </w:rPr>
        <w:t>Es darf nicht zur Regel werden, dass Lehrkräfte mehr als ihr ind</w:t>
      </w:r>
      <w:r w:rsidR="00071786" w:rsidRPr="00A376F2">
        <w:rPr>
          <w:rFonts w:ascii="Calibri" w:hAnsi="Calibri" w:cs="Tahoma"/>
        </w:rPr>
        <w:t>i</w:t>
      </w:r>
      <w:r w:rsidR="00071786" w:rsidRPr="00A376F2">
        <w:rPr>
          <w:rFonts w:ascii="Calibri" w:hAnsi="Calibri" w:cs="Tahoma"/>
        </w:rPr>
        <w:t>viduelles Deputat unterrichten.</w:t>
      </w:r>
    </w:p>
    <w:p w:rsidR="00AD4F93" w:rsidRPr="00A376F2" w:rsidRDefault="00AD4F93" w:rsidP="006100B1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 xml:space="preserve">Unsere Regelung </w:t>
      </w:r>
      <w:r w:rsidR="008640A2" w:rsidRPr="00A376F2">
        <w:rPr>
          <w:rFonts w:ascii="Calibri" w:hAnsi="Calibri" w:cs="Tahoma"/>
        </w:rPr>
        <w:t>strebt an, Abwesenheitszeiten von Lehrkräften</w:t>
      </w:r>
      <w:r w:rsidR="00003A64" w:rsidRPr="00A376F2">
        <w:rPr>
          <w:rFonts w:ascii="Calibri" w:hAnsi="Calibri" w:cs="Tahoma"/>
        </w:rPr>
        <w:t xml:space="preserve"> </w:t>
      </w:r>
      <w:r w:rsidR="008640A2" w:rsidRPr="00A376F2">
        <w:rPr>
          <w:rFonts w:ascii="Calibri" w:hAnsi="Calibri" w:cs="Tahoma"/>
        </w:rPr>
        <w:t>strukturiert, pädagogisch vertretbar und sol</w:t>
      </w:r>
      <w:r w:rsidR="008640A2" w:rsidRPr="00A376F2">
        <w:rPr>
          <w:rFonts w:ascii="Calibri" w:hAnsi="Calibri" w:cs="Tahoma"/>
        </w:rPr>
        <w:t>i</w:t>
      </w:r>
      <w:r w:rsidR="008640A2" w:rsidRPr="00A376F2">
        <w:rPr>
          <w:rFonts w:ascii="Calibri" w:hAnsi="Calibri" w:cs="Tahoma"/>
        </w:rPr>
        <w:t>darisch zu bewältigen.</w:t>
      </w:r>
      <w:r w:rsidR="008640A2" w:rsidRPr="00A376F2">
        <w:rPr>
          <w:rFonts w:ascii="Calibri" w:hAnsi="Calibri" w:cs="Tahoma"/>
          <w:b/>
        </w:rPr>
        <w:t xml:space="preserve"> </w:t>
      </w:r>
      <w:r w:rsidR="008640A2" w:rsidRPr="00A376F2">
        <w:rPr>
          <w:rFonts w:ascii="Calibri" w:hAnsi="Calibri" w:cs="Tahoma"/>
        </w:rPr>
        <w:t>Sie</w:t>
      </w:r>
      <w:r w:rsidR="008640A2" w:rsidRPr="00A376F2">
        <w:rPr>
          <w:rFonts w:ascii="Calibri" w:hAnsi="Calibri" w:cs="Tahoma"/>
          <w:b/>
        </w:rPr>
        <w:t xml:space="preserve"> </w:t>
      </w:r>
      <w:r w:rsidRPr="00A376F2">
        <w:rPr>
          <w:rFonts w:ascii="Calibri" w:hAnsi="Calibri" w:cs="Tahoma"/>
        </w:rPr>
        <w:t>beachtet neben dem Aspekt der Fürsorge für die Schüler/innen auch die Fürsorge für die Lehrkräfte und die Schu</w:t>
      </w:r>
      <w:r w:rsidRPr="00A376F2">
        <w:rPr>
          <w:rFonts w:ascii="Calibri" w:hAnsi="Calibri" w:cs="Tahoma"/>
        </w:rPr>
        <w:t>l</w:t>
      </w:r>
      <w:r w:rsidRPr="00A376F2">
        <w:rPr>
          <w:rFonts w:ascii="Calibri" w:hAnsi="Calibri" w:cs="Tahoma"/>
        </w:rPr>
        <w:t xml:space="preserve">leitungen. </w:t>
      </w:r>
    </w:p>
    <w:p w:rsidR="000474B4" w:rsidRPr="00A376F2" w:rsidRDefault="000474B4" w:rsidP="006100B1">
      <w:pPr>
        <w:spacing w:after="0"/>
        <w:jc w:val="both"/>
        <w:rPr>
          <w:rFonts w:ascii="Calibri" w:hAnsi="Calibri" w:cs="Tahoma"/>
          <w:b/>
        </w:rPr>
      </w:pPr>
    </w:p>
    <w:p w:rsidR="00B8516D" w:rsidRPr="00A376F2" w:rsidRDefault="002B00F7" w:rsidP="006100B1">
      <w:pPr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Tahoma"/>
          <w:b/>
        </w:rPr>
      </w:pPr>
      <w:r w:rsidRPr="00A376F2">
        <w:rPr>
          <w:rFonts w:ascii="Calibri" w:hAnsi="Calibri" w:cs="Tahoma"/>
          <w:b/>
        </w:rPr>
        <w:t>Verfahren</w:t>
      </w:r>
      <w:r w:rsidR="00B8516D" w:rsidRPr="00A376F2">
        <w:rPr>
          <w:rFonts w:ascii="Calibri" w:hAnsi="Calibri" w:cs="Tahoma"/>
          <w:b/>
        </w:rPr>
        <w:t>sschritte</w:t>
      </w:r>
    </w:p>
    <w:p w:rsidR="00E5031D" w:rsidRPr="00A376F2" w:rsidRDefault="00D325AD" w:rsidP="006100B1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Die Schulleitung unternimmt</w:t>
      </w:r>
      <w:r w:rsidR="008109F5" w:rsidRPr="00A376F2">
        <w:rPr>
          <w:rFonts w:ascii="Calibri" w:hAnsi="Calibri" w:cs="Tahoma"/>
        </w:rPr>
        <w:t xml:space="preserve"> zur Bewältigung </w:t>
      </w:r>
      <w:r w:rsidR="00CA6E42" w:rsidRPr="00A376F2">
        <w:rPr>
          <w:rFonts w:ascii="Calibri" w:hAnsi="Calibri" w:cs="Tahoma"/>
        </w:rPr>
        <w:t xml:space="preserve">der Abwesenheit von </w:t>
      </w:r>
      <w:r w:rsidR="008109F5" w:rsidRPr="00A376F2">
        <w:rPr>
          <w:rFonts w:ascii="Calibri" w:hAnsi="Calibri" w:cs="Tahoma"/>
        </w:rPr>
        <w:t xml:space="preserve"> Lehrkräften </w:t>
      </w:r>
      <w:r w:rsidRPr="00A376F2">
        <w:rPr>
          <w:rFonts w:ascii="Calibri" w:hAnsi="Calibri" w:cs="Tahoma"/>
        </w:rPr>
        <w:t>fo</w:t>
      </w:r>
      <w:r w:rsidRPr="00A376F2">
        <w:rPr>
          <w:rFonts w:ascii="Calibri" w:hAnsi="Calibri" w:cs="Tahoma"/>
        </w:rPr>
        <w:t>l</w:t>
      </w:r>
      <w:r w:rsidRPr="00A376F2">
        <w:rPr>
          <w:rFonts w:ascii="Calibri" w:hAnsi="Calibri" w:cs="Tahoma"/>
        </w:rPr>
        <w:t>gende Schritte</w:t>
      </w:r>
      <w:r w:rsidR="000474B4" w:rsidRPr="00A376F2">
        <w:rPr>
          <w:rFonts w:ascii="Calibri" w:hAnsi="Calibri" w:cs="Tahoma"/>
        </w:rPr>
        <w:t xml:space="preserve">: </w:t>
      </w:r>
      <w:r w:rsidRPr="00A376F2">
        <w:rPr>
          <w:rFonts w:ascii="Calibri" w:hAnsi="Calibri" w:cs="Tahoma"/>
        </w:rPr>
        <w:t xml:space="preserve"> </w:t>
      </w:r>
      <w:r w:rsidR="00FF4A07" w:rsidRPr="00A376F2">
        <w:rPr>
          <w:rFonts w:ascii="Calibri" w:hAnsi="Calibri" w:cs="Tahoma"/>
        </w:rPr>
        <w:t xml:space="preserve"> </w:t>
      </w:r>
    </w:p>
    <w:p w:rsidR="000F335A" w:rsidRPr="00A376F2" w:rsidRDefault="000F335A" w:rsidP="006100B1">
      <w:pPr>
        <w:spacing w:after="0"/>
        <w:jc w:val="both"/>
        <w:rPr>
          <w:rFonts w:ascii="Calibri" w:hAnsi="Calibri" w:cs="Tahoma"/>
        </w:rPr>
      </w:pPr>
    </w:p>
    <w:p w:rsidR="000F335A" w:rsidRPr="00A376F2" w:rsidRDefault="000F335A" w:rsidP="00F21D49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 xml:space="preserve">Bei </w:t>
      </w:r>
      <w:r w:rsidRPr="00A376F2">
        <w:rPr>
          <w:rFonts w:ascii="Calibri" w:hAnsi="Calibri" w:cs="Tahoma"/>
          <w:b/>
        </w:rPr>
        <w:t>kurzfristiger Abwesenheit</w:t>
      </w:r>
      <w:r w:rsidRPr="00A376F2">
        <w:rPr>
          <w:rFonts w:ascii="Calibri" w:hAnsi="Calibri" w:cs="Tahoma"/>
        </w:rPr>
        <w:t xml:space="preserve"> </w:t>
      </w:r>
      <w:r w:rsidR="001947DE">
        <w:rPr>
          <w:rFonts w:ascii="Calibri" w:hAnsi="Calibri" w:cs="Tahoma"/>
        </w:rPr>
        <w:t>(wenn eine Lehrkraft akut</w:t>
      </w:r>
      <w:r w:rsidR="003A742B" w:rsidRPr="00A376F2">
        <w:rPr>
          <w:rFonts w:ascii="Calibri" w:hAnsi="Calibri" w:cs="Tahoma"/>
        </w:rPr>
        <w:t xml:space="preserve"> erkrankt oder plötzlich aus anderen Grü</w:t>
      </w:r>
      <w:r w:rsidR="003A742B" w:rsidRPr="00A376F2">
        <w:rPr>
          <w:rFonts w:ascii="Calibri" w:hAnsi="Calibri" w:cs="Tahoma"/>
        </w:rPr>
        <w:t>n</w:t>
      </w:r>
      <w:r w:rsidR="003A742B" w:rsidRPr="00A376F2">
        <w:rPr>
          <w:rFonts w:ascii="Calibri" w:hAnsi="Calibri" w:cs="Tahoma"/>
        </w:rPr>
        <w:t>den ihrer Unter</w:t>
      </w:r>
      <w:r w:rsidR="003A742B" w:rsidRPr="00A376F2">
        <w:rPr>
          <w:rFonts w:ascii="Calibri" w:hAnsi="Calibri" w:cs="Tahoma"/>
        </w:rPr>
        <w:softHyphen/>
        <w:t xml:space="preserve">richtsverpflichtung nicht nachkommen kann) </w:t>
      </w:r>
      <w:r w:rsidR="008640A2" w:rsidRPr="00A376F2">
        <w:rPr>
          <w:rFonts w:ascii="Calibri" w:hAnsi="Calibri" w:cs="Tahoma"/>
        </w:rPr>
        <w:t xml:space="preserve">schöpft </w:t>
      </w:r>
      <w:r w:rsidR="001F594A" w:rsidRPr="00A376F2">
        <w:rPr>
          <w:rFonts w:ascii="Calibri" w:hAnsi="Calibri" w:cs="Tahoma"/>
        </w:rPr>
        <w:t xml:space="preserve">die Schulleitung </w:t>
      </w:r>
      <w:r w:rsidRPr="00A376F2">
        <w:rPr>
          <w:rFonts w:ascii="Calibri" w:hAnsi="Calibri" w:cs="Tahoma"/>
        </w:rPr>
        <w:t>vor der Anor</w:t>
      </w:r>
      <w:r w:rsidRPr="00A376F2">
        <w:rPr>
          <w:rFonts w:ascii="Calibri" w:hAnsi="Calibri" w:cs="Tahoma"/>
        </w:rPr>
        <w:t>d</w:t>
      </w:r>
      <w:r w:rsidRPr="00A376F2">
        <w:rPr>
          <w:rFonts w:ascii="Calibri" w:hAnsi="Calibri" w:cs="Tahoma"/>
        </w:rPr>
        <w:t xml:space="preserve">nung von Mehrarbeit </w:t>
      </w:r>
      <w:r w:rsidR="00381B03" w:rsidRPr="00A376F2">
        <w:rPr>
          <w:rFonts w:ascii="Calibri" w:hAnsi="Calibri" w:cs="Tahoma"/>
        </w:rPr>
        <w:t xml:space="preserve">alle </w:t>
      </w:r>
      <w:r w:rsidR="00DA33CD" w:rsidRPr="00A376F2">
        <w:rPr>
          <w:rFonts w:ascii="Calibri" w:hAnsi="Calibri" w:cs="Tahoma"/>
          <w:b/>
        </w:rPr>
        <w:t>„</w:t>
      </w:r>
      <w:r w:rsidR="00381B03" w:rsidRPr="00A376F2">
        <w:rPr>
          <w:rFonts w:ascii="Calibri" w:hAnsi="Calibri" w:cs="Tahoma"/>
          <w:b/>
        </w:rPr>
        <w:t>Überbrückungsmaßnah</w:t>
      </w:r>
      <w:r w:rsidRPr="00A376F2">
        <w:rPr>
          <w:rFonts w:ascii="Calibri" w:hAnsi="Calibri" w:cs="Tahoma"/>
          <w:b/>
        </w:rPr>
        <w:t>men</w:t>
      </w:r>
      <w:r w:rsidR="00DA33CD" w:rsidRPr="00A376F2">
        <w:rPr>
          <w:rFonts w:ascii="Calibri" w:hAnsi="Calibri" w:cs="Tahoma"/>
          <w:b/>
        </w:rPr>
        <w:t>“</w:t>
      </w:r>
      <w:r w:rsidRPr="00A376F2">
        <w:rPr>
          <w:rFonts w:ascii="Calibri" w:hAnsi="Calibri" w:cs="Tahoma"/>
        </w:rPr>
        <w:t xml:space="preserve"> </w:t>
      </w:r>
      <w:r w:rsidR="00381B03" w:rsidRPr="00A376F2">
        <w:rPr>
          <w:rFonts w:ascii="Calibri" w:hAnsi="Calibri" w:cs="Tahoma"/>
        </w:rPr>
        <w:t>aus</w:t>
      </w:r>
      <w:r w:rsidR="00D325AD" w:rsidRPr="00A376F2">
        <w:rPr>
          <w:rFonts w:ascii="Calibri" w:hAnsi="Calibri" w:cs="Tahoma"/>
        </w:rPr>
        <w:t xml:space="preserve">. </w:t>
      </w:r>
      <w:r w:rsidR="008640A2" w:rsidRPr="00A376F2">
        <w:rPr>
          <w:rFonts w:ascii="Calibri" w:hAnsi="Calibri" w:cs="Tahoma"/>
        </w:rPr>
        <w:t xml:space="preserve">An unserer Schule sind dies: </w:t>
      </w:r>
      <w:r w:rsidRPr="00A376F2">
        <w:rPr>
          <w:rFonts w:ascii="Calibri" w:hAnsi="Calibri" w:cs="Tahoma"/>
        </w:rPr>
        <w:t xml:space="preserve"> </w:t>
      </w:r>
    </w:p>
    <w:p w:rsidR="000F335A" w:rsidRPr="00A376F2" w:rsidRDefault="001947DE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die ausgewiesene Krankheitsreserve an der Schule</w:t>
      </w:r>
    </w:p>
    <w:p w:rsidR="002F1A48" w:rsidRPr="00A376F2" w:rsidRDefault="002F1A48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Stundenplanänderung</w:t>
      </w:r>
    </w:p>
    <w:p w:rsidR="002F1A48" w:rsidRPr="00A376F2" w:rsidRDefault="000F335A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Krankheitsvertretung (im Rahmen des 70-Stunden-Kontingents</w:t>
      </w:r>
      <w:r w:rsidR="002F1A48" w:rsidRPr="00A376F2">
        <w:rPr>
          <w:rFonts w:ascii="Calibri" w:hAnsi="Calibri" w:cs="Tahoma"/>
        </w:rPr>
        <w:t>)</w:t>
      </w:r>
    </w:p>
    <w:p w:rsidR="002F1A48" w:rsidRPr="00A376F2" w:rsidRDefault="002F1A48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Verlässliches Heimschicken nach Vorinformation und Rückmeldung der Eltern. Die Schule bietet an, diejenigen Schülerinnen und Schüler zu betreuen, die von den Eltern nicht b</w:t>
      </w:r>
      <w:r w:rsidRPr="00A376F2">
        <w:rPr>
          <w:rFonts w:ascii="Calibri" w:hAnsi="Calibri" w:cs="Tahoma"/>
        </w:rPr>
        <w:t>e</w:t>
      </w:r>
      <w:r w:rsidRPr="00A376F2">
        <w:rPr>
          <w:rFonts w:ascii="Calibri" w:hAnsi="Calibri" w:cs="Tahoma"/>
        </w:rPr>
        <w:t>treut werden können.</w:t>
      </w:r>
    </w:p>
    <w:p w:rsidR="000F335A" w:rsidRPr="00A376F2" w:rsidRDefault="008109F5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Verteilung der Schüler/innen nach einem bekannten und transparenten Verteilungsplan</w:t>
      </w:r>
      <w:r w:rsidR="009A7B61" w:rsidRPr="00A376F2">
        <w:rPr>
          <w:rFonts w:ascii="Calibri" w:hAnsi="Calibri" w:cs="Tahoma"/>
        </w:rPr>
        <w:t>, s</w:t>
      </w:r>
      <w:r w:rsidR="009A7B61" w:rsidRPr="00A376F2">
        <w:rPr>
          <w:rFonts w:ascii="Calibri" w:hAnsi="Calibri" w:cs="Tahoma"/>
        </w:rPr>
        <w:t>o</w:t>
      </w:r>
      <w:r w:rsidR="009A7B61" w:rsidRPr="00A376F2">
        <w:rPr>
          <w:rFonts w:ascii="Calibri" w:hAnsi="Calibri" w:cs="Tahoma"/>
        </w:rPr>
        <w:t xml:space="preserve">fern der Klassenteiler nicht überschritten wird, </w:t>
      </w:r>
      <w:r w:rsidR="00F21D49" w:rsidRPr="00A376F2">
        <w:rPr>
          <w:rFonts w:ascii="Calibri" w:hAnsi="Calibri" w:cs="Tahoma"/>
        </w:rPr>
        <w:t>maximal ___</w:t>
      </w:r>
      <w:r w:rsidR="00A376F2">
        <w:rPr>
          <w:rFonts w:ascii="Calibri" w:hAnsi="Calibri" w:cs="Tahoma"/>
        </w:rPr>
        <w:t>__</w:t>
      </w:r>
      <w:r w:rsidR="000474B4" w:rsidRPr="00A376F2">
        <w:rPr>
          <w:rFonts w:ascii="Calibri" w:hAnsi="Calibri" w:cs="Tahoma"/>
        </w:rPr>
        <w:t>Stu</w:t>
      </w:r>
      <w:r w:rsidR="000474B4" w:rsidRPr="00A376F2">
        <w:rPr>
          <w:rFonts w:ascii="Calibri" w:hAnsi="Calibri" w:cs="Tahoma"/>
        </w:rPr>
        <w:t>n</w:t>
      </w:r>
      <w:r w:rsidR="000474B4" w:rsidRPr="00A376F2">
        <w:rPr>
          <w:rFonts w:ascii="Calibri" w:hAnsi="Calibri" w:cs="Tahoma"/>
        </w:rPr>
        <w:t>den pro Tag</w:t>
      </w:r>
      <w:r w:rsidRPr="00A376F2">
        <w:rPr>
          <w:rFonts w:ascii="Calibri" w:hAnsi="Calibri" w:cs="Tahoma"/>
        </w:rPr>
        <w:t>,</w:t>
      </w:r>
    </w:p>
    <w:p w:rsidR="000F335A" w:rsidRPr="00A376F2" w:rsidRDefault="008D613F" w:rsidP="006100B1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Zusammenlegung von Gruppen, sofern der Klassenteiler nicht überschritten wird</w:t>
      </w:r>
      <w:r w:rsidR="00BD603D" w:rsidRPr="00A376F2">
        <w:rPr>
          <w:rFonts w:ascii="Calibri" w:hAnsi="Calibri" w:cs="Tahoma"/>
        </w:rPr>
        <w:t>,</w:t>
      </w:r>
    </w:p>
    <w:p w:rsidR="00D325AD" w:rsidRPr="00A376F2" w:rsidRDefault="00D7783B" w:rsidP="008E0834">
      <w:pPr>
        <w:numPr>
          <w:ilvl w:val="0"/>
          <w:numId w:val="12"/>
        </w:numPr>
        <w:spacing w:after="0"/>
        <w:ind w:left="709" w:hanging="425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….</w:t>
      </w:r>
    </w:p>
    <w:p w:rsidR="002F1A48" w:rsidRPr="00A376F2" w:rsidRDefault="002F1A48" w:rsidP="006100B1">
      <w:pPr>
        <w:spacing w:after="0"/>
        <w:ind w:left="284"/>
        <w:jc w:val="both"/>
        <w:rPr>
          <w:rFonts w:ascii="Calibri" w:hAnsi="Calibri" w:cs="Tahoma"/>
        </w:rPr>
      </w:pPr>
    </w:p>
    <w:p w:rsidR="00ED4707" w:rsidRPr="00A376F2" w:rsidRDefault="002F1A48" w:rsidP="00ED4707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 xml:space="preserve">Falls dennoch </w:t>
      </w:r>
      <w:r w:rsidRPr="00A376F2">
        <w:rPr>
          <w:rFonts w:ascii="Calibri" w:hAnsi="Calibri" w:cs="Tahoma"/>
          <w:b/>
        </w:rPr>
        <w:t>Mehrarbeit</w:t>
      </w:r>
      <w:r w:rsidR="00ED4707" w:rsidRPr="00A376F2">
        <w:rPr>
          <w:rFonts w:ascii="Calibri" w:hAnsi="Calibri" w:cs="Tahoma"/>
        </w:rPr>
        <w:t xml:space="preserve"> angeordnet werden muss</w:t>
      </w:r>
      <w:r w:rsidRPr="00A376F2">
        <w:rPr>
          <w:rFonts w:ascii="Calibri" w:hAnsi="Calibri" w:cs="Tahoma"/>
        </w:rPr>
        <w:t xml:space="preserve"> </w:t>
      </w:r>
    </w:p>
    <w:p w:rsidR="008E0834" w:rsidRPr="00A376F2" w:rsidRDefault="002F1A48" w:rsidP="00CA6E42">
      <w:pPr>
        <w:spacing w:after="0"/>
        <w:jc w:val="both"/>
        <w:rPr>
          <w:rFonts w:ascii="Calibri" w:hAnsi="Calibri"/>
        </w:rPr>
      </w:pPr>
      <w:r w:rsidRPr="00A376F2">
        <w:rPr>
          <w:rFonts w:ascii="Calibri" w:hAnsi="Calibri" w:cs="Tahoma"/>
        </w:rPr>
        <w:t>prüft die Schulleitung</w:t>
      </w:r>
      <w:r w:rsidR="00A376F2" w:rsidRPr="00A376F2">
        <w:rPr>
          <w:rFonts w:ascii="Calibri" w:hAnsi="Calibri" w:cs="Tahoma"/>
        </w:rPr>
        <w:t xml:space="preserve"> genau</w:t>
      </w:r>
      <w:r w:rsidR="0020187B" w:rsidRPr="00A376F2">
        <w:rPr>
          <w:rFonts w:ascii="Calibri" w:hAnsi="Calibri" w:cs="Tahoma"/>
        </w:rPr>
        <w:t>, ob</w:t>
      </w:r>
      <w:r w:rsidR="00A376F2" w:rsidRPr="00A376F2">
        <w:rPr>
          <w:rFonts w:ascii="Calibri" w:hAnsi="Calibri" w:cs="Tahoma"/>
        </w:rPr>
        <w:t xml:space="preserve"> </w:t>
      </w:r>
      <w:r w:rsidRPr="00A376F2">
        <w:rPr>
          <w:rFonts w:ascii="Calibri" w:hAnsi="Calibri" w:cs="Tahoma"/>
        </w:rPr>
        <w:t xml:space="preserve"> „zwingende </w:t>
      </w:r>
      <w:r w:rsidR="00CA6E42" w:rsidRPr="00A376F2">
        <w:rPr>
          <w:rFonts w:ascii="Calibri" w:hAnsi="Calibri" w:cs="Tahoma"/>
        </w:rPr>
        <w:t>dienstliche Notwendigkeit“ vorliegt</w:t>
      </w:r>
      <w:r w:rsidR="008E0834" w:rsidRPr="00A376F2">
        <w:rPr>
          <w:rFonts w:ascii="Calibri" w:hAnsi="Calibri" w:cs="Tahoma"/>
        </w:rPr>
        <w:t>.</w:t>
      </w:r>
      <w:r w:rsidRPr="00A376F2">
        <w:rPr>
          <w:rFonts w:ascii="Calibri" w:hAnsi="Calibri" w:cs="Tahoma"/>
        </w:rPr>
        <w:t xml:space="preserve"> </w:t>
      </w:r>
    </w:p>
    <w:p w:rsidR="0020187B" w:rsidRPr="00A376F2" w:rsidRDefault="002F1A48" w:rsidP="00A376F2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(§ 67 Abs. 3, Landesbeamteng</w:t>
      </w:r>
      <w:r w:rsidRPr="00A376F2">
        <w:rPr>
          <w:rFonts w:ascii="Calibri" w:hAnsi="Calibri" w:cs="Tahoma"/>
        </w:rPr>
        <w:t>e</w:t>
      </w:r>
      <w:r w:rsidR="008E0834" w:rsidRPr="00A376F2">
        <w:rPr>
          <w:rFonts w:ascii="Calibri" w:hAnsi="Calibri" w:cs="Tahoma"/>
        </w:rPr>
        <w:t>setz)</w:t>
      </w:r>
    </w:p>
    <w:p w:rsidR="00A376F2" w:rsidRPr="00A376F2" w:rsidRDefault="00A376F2" w:rsidP="00A376F2">
      <w:pPr>
        <w:spacing w:after="0"/>
        <w:jc w:val="both"/>
        <w:rPr>
          <w:rFonts w:ascii="Calibri" w:hAnsi="Calibri" w:cs="Tahoma"/>
        </w:rPr>
      </w:pPr>
    </w:p>
    <w:p w:rsidR="00DF0C4B" w:rsidRPr="00A376F2" w:rsidRDefault="0020187B" w:rsidP="0020187B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Dabei ist zu beachten, dass</w:t>
      </w:r>
      <w:r w:rsidR="002F1A48" w:rsidRPr="00A376F2">
        <w:rPr>
          <w:rFonts w:ascii="Calibri" w:hAnsi="Calibri" w:cs="Tahoma"/>
        </w:rPr>
        <w:t xml:space="preserve"> </w:t>
      </w:r>
    </w:p>
    <w:p w:rsidR="008E0834" w:rsidRPr="00A376F2" w:rsidRDefault="0020187B" w:rsidP="008E0834">
      <w:pPr>
        <w:numPr>
          <w:ilvl w:val="0"/>
          <w:numId w:val="17"/>
        </w:numPr>
        <w:spacing w:after="0"/>
        <w:jc w:val="both"/>
        <w:rPr>
          <w:rFonts w:ascii="Calibri" w:hAnsi="Calibri"/>
        </w:rPr>
      </w:pPr>
      <w:r w:rsidRPr="00A376F2">
        <w:rPr>
          <w:rFonts w:ascii="Calibri" w:hAnsi="Calibri"/>
        </w:rPr>
        <w:t>d</w:t>
      </w:r>
      <w:r w:rsidR="008E0834" w:rsidRPr="00A376F2">
        <w:rPr>
          <w:rFonts w:ascii="Calibri" w:hAnsi="Calibri"/>
        </w:rPr>
        <w:t>ie gesetzlichen Grenzen für Mehrarbeit sowie die Schutzvorschriften z.B. für Schwangere, für Schwerbehinderte und Gleichgestellte, für Lehrkräfte in Rekonvaleszenz, für Lehramt</w:t>
      </w:r>
      <w:r w:rsidR="008E0834" w:rsidRPr="00A376F2">
        <w:rPr>
          <w:rFonts w:ascii="Calibri" w:hAnsi="Calibri"/>
        </w:rPr>
        <w:t>s</w:t>
      </w:r>
      <w:r w:rsidR="008E0834" w:rsidRPr="00A376F2">
        <w:rPr>
          <w:rFonts w:ascii="Calibri" w:hAnsi="Calibri"/>
        </w:rPr>
        <w:t>anwärter-bzw. Referendar/Innen sowie für Lehrkräfte mit befris</w:t>
      </w:r>
      <w:r w:rsidRPr="00A376F2">
        <w:rPr>
          <w:rFonts w:ascii="Calibri" w:hAnsi="Calibri"/>
        </w:rPr>
        <w:t>teten Arbeitsverträgen b</w:t>
      </w:r>
      <w:r w:rsidRPr="00A376F2">
        <w:rPr>
          <w:rFonts w:ascii="Calibri" w:hAnsi="Calibri"/>
        </w:rPr>
        <w:t>e</w:t>
      </w:r>
      <w:r w:rsidRPr="00A376F2">
        <w:rPr>
          <w:rFonts w:ascii="Calibri" w:hAnsi="Calibri"/>
        </w:rPr>
        <w:t>achtet werden.</w:t>
      </w:r>
      <w:r w:rsidR="008E0834" w:rsidRPr="00A376F2">
        <w:rPr>
          <w:rFonts w:ascii="Calibri" w:hAnsi="Calibri"/>
        </w:rPr>
        <w:t xml:space="preserve"> </w:t>
      </w:r>
    </w:p>
    <w:p w:rsidR="00DF0C4B" w:rsidRPr="00A376F2" w:rsidRDefault="0020187B" w:rsidP="006100B1">
      <w:pPr>
        <w:pStyle w:val="Default"/>
        <w:numPr>
          <w:ilvl w:val="0"/>
          <w:numId w:val="15"/>
        </w:numPr>
        <w:spacing w:after="18"/>
        <w:jc w:val="both"/>
        <w:rPr>
          <w:sz w:val="22"/>
          <w:szCs w:val="22"/>
        </w:rPr>
      </w:pPr>
      <w:r w:rsidRPr="00A376F2">
        <w:rPr>
          <w:sz w:val="22"/>
          <w:szCs w:val="22"/>
        </w:rPr>
        <w:lastRenderedPageBreak/>
        <w:t>i</w:t>
      </w:r>
      <w:r w:rsidR="00DF0C4B" w:rsidRPr="00A376F2">
        <w:rPr>
          <w:sz w:val="22"/>
          <w:szCs w:val="22"/>
        </w:rPr>
        <w:t xml:space="preserve">n Absprache mit der Lehrkraft eine Überschreitung der </w:t>
      </w:r>
      <w:r w:rsidR="00DF0C4B" w:rsidRPr="00A376F2">
        <w:rPr>
          <w:bCs/>
          <w:sz w:val="22"/>
          <w:szCs w:val="22"/>
        </w:rPr>
        <w:t>Bagatellgrenze</w:t>
      </w:r>
      <w:r w:rsidR="00DF0C4B" w:rsidRPr="00A376F2">
        <w:rPr>
          <w:b/>
          <w:bCs/>
          <w:sz w:val="22"/>
          <w:szCs w:val="22"/>
        </w:rPr>
        <w:t xml:space="preserve"> </w:t>
      </w:r>
      <w:r w:rsidR="00DF0C4B" w:rsidRPr="00A376F2">
        <w:rPr>
          <w:sz w:val="22"/>
          <w:szCs w:val="22"/>
        </w:rPr>
        <w:t>gem. § 67 LBG ang</w:t>
      </w:r>
      <w:r w:rsidR="00DF0C4B" w:rsidRPr="00A376F2">
        <w:rPr>
          <w:sz w:val="22"/>
          <w:szCs w:val="22"/>
        </w:rPr>
        <w:t>e</w:t>
      </w:r>
      <w:r w:rsidRPr="00A376F2">
        <w:rPr>
          <w:sz w:val="22"/>
          <w:szCs w:val="22"/>
        </w:rPr>
        <w:t>strebt wird.</w:t>
      </w:r>
      <w:r w:rsidR="00DF0C4B" w:rsidRPr="00A376F2">
        <w:rPr>
          <w:sz w:val="22"/>
          <w:szCs w:val="22"/>
        </w:rPr>
        <w:t xml:space="preserve"> </w:t>
      </w:r>
    </w:p>
    <w:p w:rsidR="00DF0C4B" w:rsidRPr="00A376F2" w:rsidRDefault="0020187B" w:rsidP="006100B1">
      <w:pPr>
        <w:pStyle w:val="Default"/>
        <w:numPr>
          <w:ilvl w:val="0"/>
          <w:numId w:val="15"/>
        </w:numPr>
        <w:spacing w:after="18"/>
        <w:jc w:val="both"/>
        <w:rPr>
          <w:sz w:val="22"/>
          <w:szCs w:val="22"/>
        </w:rPr>
      </w:pPr>
      <w:r w:rsidRPr="00A376F2">
        <w:rPr>
          <w:sz w:val="22"/>
          <w:szCs w:val="22"/>
        </w:rPr>
        <w:t>b</w:t>
      </w:r>
      <w:r w:rsidR="00DF0C4B" w:rsidRPr="00A376F2">
        <w:rPr>
          <w:sz w:val="22"/>
          <w:szCs w:val="22"/>
        </w:rPr>
        <w:t>ei der Auswa</w:t>
      </w:r>
      <w:r w:rsidR="002A6BC8" w:rsidRPr="00A376F2">
        <w:rPr>
          <w:sz w:val="22"/>
          <w:szCs w:val="22"/>
        </w:rPr>
        <w:t>hl der Vertretungslehrkräfte</w:t>
      </w:r>
      <w:r w:rsidR="00DF0C4B" w:rsidRPr="00A376F2">
        <w:rPr>
          <w:sz w:val="22"/>
          <w:szCs w:val="22"/>
        </w:rPr>
        <w:t xml:space="preserve"> die </w:t>
      </w:r>
      <w:r w:rsidR="00DF0C4B" w:rsidRPr="00A376F2">
        <w:rPr>
          <w:bCs/>
          <w:sz w:val="22"/>
          <w:szCs w:val="22"/>
        </w:rPr>
        <w:t xml:space="preserve">gleichmäßige Verteilung </w:t>
      </w:r>
      <w:r w:rsidR="00DF0C4B" w:rsidRPr="00A376F2">
        <w:rPr>
          <w:sz w:val="22"/>
          <w:szCs w:val="22"/>
        </w:rPr>
        <w:t>der Last auf das vo</w:t>
      </w:r>
      <w:r w:rsidR="00DF0C4B" w:rsidRPr="00A376F2">
        <w:rPr>
          <w:sz w:val="22"/>
          <w:szCs w:val="22"/>
        </w:rPr>
        <w:t>r</w:t>
      </w:r>
      <w:r w:rsidR="00DF0C4B" w:rsidRPr="00A376F2">
        <w:rPr>
          <w:sz w:val="22"/>
          <w:szCs w:val="22"/>
        </w:rPr>
        <w:t>handene Kol</w:t>
      </w:r>
      <w:r w:rsidR="002A6BC8" w:rsidRPr="00A376F2">
        <w:rPr>
          <w:sz w:val="22"/>
          <w:szCs w:val="22"/>
        </w:rPr>
        <w:t xml:space="preserve">legium angestrebt wird, und </w:t>
      </w:r>
      <w:r w:rsidR="00DF0C4B" w:rsidRPr="00A376F2">
        <w:rPr>
          <w:sz w:val="22"/>
          <w:szCs w:val="22"/>
        </w:rPr>
        <w:t>nach Möglichkeit persönliche /dienstliche Faktoren zugunsten der B</w:t>
      </w:r>
      <w:r w:rsidR="00DF0C4B" w:rsidRPr="00A376F2">
        <w:rPr>
          <w:sz w:val="22"/>
          <w:szCs w:val="22"/>
        </w:rPr>
        <w:t>e</w:t>
      </w:r>
      <w:r w:rsidR="00DF0C4B" w:rsidRPr="00A376F2">
        <w:rPr>
          <w:sz w:val="22"/>
          <w:szCs w:val="22"/>
        </w:rPr>
        <w:t>schäf</w:t>
      </w:r>
      <w:r w:rsidR="002A6BC8" w:rsidRPr="00A376F2">
        <w:rPr>
          <w:sz w:val="22"/>
          <w:szCs w:val="22"/>
        </w:rPr>
        <w:t>tigten berücksichtigt werden</w:t>
      </w:r>
      <w:r w:rsidR="00DF0C4B" w:rsidRPr="00A376F2">
        <w:rPr>
          <w:sz w:val="22"/>
          <w:szCs w:val="22"/>
        </w:rPr>
        <w:t xml:space="preserve">. </w:t>
      </w:r>
    </w:p>
    <w:p w:rsidR="00DF0C4B" w:rsidRPr="00A376F2" w:rsidRDefault="002A6BC8" w:rsidP="006100B1">
      <w:pPr>
        <w:pStyle w:val="Default"/>
        <w:numPr>
          <w:ilvl w:val="0"/>
          <w:numId w:val="15"/>
        </w:numPr>
        <w:spacing w:after="18"/>
        <w:jc w:val="both"/>
        <w:rPr>
          <w:sz w:val="22"/>
          <w:szCs w:val="22"/>
        </w:rPr>
      </w:pPr>
      <w:r w:rsidRPr="00A376F2">
        <w:rPr>
          <w:bCs/>
          <w:sz w:val="22"/>
          <w:szCs w:val="22"/>
        </w:rPr>
        <w:t>u</w:t>
      </w:r>
      <w:r w:rsidR="00DF0C4B" w:rsidRPr="00A376F2">
        <w:rPr>
          <w:bCs/>
          <w:sz w:val="22"/>
          <w:szCs w:val="22"/>
        </w:rPr>
        <w:t>nterhälftig Teilzeitbeschäftigte</w:t>
      </w:r>
      <w:r w:rsidR="00DF0C4B" w:rsidRPr="00A376F2">
        <w:rPr>
          <w:b/>
          <w:bCs/>
          <w:sz w:val="22"/>
          <w:szCs w:val="22"/>
        </w:rPr>
        <w:t xml:space="preserve"> </w:t>
      </w:r>
      <w:r w:rsidR="00DF0C4B" w:rsidRPr="00A376F2">
        <w:rPr>
          <w:sz w:val="22"/>
          <w:szCs w:val="22"/>
        </w:rPr>
        <w:t>und Teilzeitbeschäftig</w:t>
      </w:r>
      <w:r w:rsidRPr="00A376F2">
        <w:rPr>
          <w:sz w:val="22"/>
          <w:szCs w:val="22"/>
        </w:rPr>
        <w:t>te aus familiären Gründen</w:t>
      </w:r>
      <w:r w:rsidR="00DF0C4B" w:rsidRPr="00A376F2">
        <w:rPr>
          <w:sz w:val="22"/>
          <w:szCs w:val="22"/>
        </w:rPr>
        <w:t xml:space="preserve"> nur einve</w:t>
      </w:r>
      <w:r w:rsidR="00DF0C4B" w:rsidRPr="00A376F2">
        <w:rPr>
          <w:sz w:val="22"/>
          <w:szCs w:val="22"/>
        </w:rPr>
        <w:t>r</w:t>
      </w:r>
      <w:r w:rsidR="00DF0C4B" w:rsidRPr="00A376F2">
        <w:rPr>
          <w:sz w:val="22"/>
          <w:szCs w:val="22"/>
        </w:rPr>
        <w:t>nehmlich einbezogen</w:t>
      </w:r>
      <w:r w:rsidRPr="00A376F2">
        <w:rPr>
          <w:sz w:val="22"/>
          <w:szCs w:val="22"/>
        </w:rPr>
        <w:t xml:space="preserve"> werden.</w:t>
      </w:r>
      <w:r w:rsidR="00DF0C4B" w:rsidRPr="00A376F2">
        <w:rPr>
          <w:sz w:val="22"/>
          <w:szCs w:val="22"/>
        </w:rPr>
        <w:t xml:space="preserve"> </w:t>
      </w:r>
    </w:p>
    <w:p w:rsidR="008E0834" w:rsidRPr="00A376F2" w:rsidRDefault="002A6BC8" w:rsidP="008E0834">
      <w:pPr>
        <w:pStyle w:val="Default"/>
        <w:numPr>
          <w:ilvl w:val="0"/>
          <w:numId w:val="15"/>
        </w:numPr>
        <w:spacing w:after="18"/>
        <w:jc w:val="both"/>
        <w:rPr>
          <w:sz w:val="22"/>
          <w:szCs w:val="22"/>
        </w:rPr>
      </w:pPr>
      <w:r w:rsidRPr="00A376F2">
        <w:rPr>
          <w:sz w:val="22"/>
          <w:szCs w:val="22"/>
        </w:rPr>
        <w:t xml:space="preserve">Mehrarbeitsstunden von der Schulleitung und der Lehrkraft dokumentiert werden, wenn </w:t>
      </w:r>
      <w:r w:rsidR="00DF0C4B" w:rsidRPr="00A376F2">
        <w:rPr>
          <w:sz w:val="22"/>
          <w:szCs w:val="22"/>
        </w:rPr>
        <w:t>nicht zeitnah eine entsprechende Dienstbefreiung erfolgen</w:t>
      </w:r>
      <w:r w:rsidRPr="00A376F2">
        <w:rPr>
          <w:sz w:val="22"/>
          <w:szCs w:val="22"/>
        </w:rPr>
        <w:t xml:space="preserve"> kann. </w:t>
      </w:r>
      <w:r w:rsidR="00DF0C4B" w:rsidRPr="00A376F2">
        <w:rPr>
          <w:sz w:val="22"/>
          <w:szCs w:val="22"/>
        </w:rPr>
        <w:t>Die über das Deputat hi</w:t>
      </w:r>
      <w:r w:rsidR="00DF0C4B" w:rsidRPr="00A376F2">
        <w:rPr>
          <w:sz w:val="22"/>
          <w:szCs w:val="22"/>
        </w:rPr>
        <w:t>n</w:t>
      </w:r>
      <w:r w:rsidR="00DF0C4B" w:rsidRPr="00A376F2">
        <w:rPr>
          <w:sz w:val="22"/>
          <w:szCs w:val="22"/>
        </w:rPr>
        <w:t>aus geleisteten Unterrichtsstunden können mit innerhalb desselben Monats oder mit zukün</w:t>
      </w:r>
      <w:r w:rsidR="00DF0C4B" w:rsidRPr="00A376F2">
        <w:rPr>
          <w:sz w:val="22"/>
          <w:szCs w:val="22"/>
        </w:rPr>
        <w:t>f</w:t>
      </w:r>
      <w:r w:rsidR="00DF0C4B" w:rsidRPr="00A376F2">
        <w:rPr>
          <w:sz w:val="22"/>
          <w:szCs w:val="22"/>
        </w:rPr>
        <w:t xml:space="preserve">tig ausfallenden Unterrichtsstunden verrechnet werden. Nach Endbilanzierung wird ggf. am Schuljahresende </w:t>
      </w:r>
      <w:r w:rsidR="00DF0C4B" w:rsidRPr="00A376F2">
        <w:rPr>
          <w:bCs/>
          <w:sz w:val="22"/>
          <w:szCs w:val="22"/>
        </w:rPr>
        <w:t xml:space="preserve">Mehrarbeitsunterrichtsvergütung </w:t>
      </w:r>
      <w:r w:rsidR="00DF0C4B" w:rsidRPr="00A376F2">
        <w:rPr>
          <w:sz w:val="22"/>
          <w:szCs w:val="22"/>
        </w:rPr>
        <w:t>b</w:t>
      </w:r>
      <w:r w:rsidR="00DF0C4B" w:rsidRPr="00A376F2">
        <w:rPr>
          <w:sz w:val="22"/>
          <w:szCs w:val="22"/>
        </w:rPr>
        <w:t>e</w:t>
      </w:r>
      <w:r w:rsidR="00DF0C4B" w:rsidRPr="00A376F2">
        <w:rPr>
          <w:sz w:val="22"/>
          <w:szCs w:val="22"/>
        </w:rPr>
        <w:t xml:space="preserve">antragt. </w:t>
      </w:r>
    </w:p>
    <w:p w:rsidR="009D5024" w:rsidRPr="00A376F2" w:rsidRDefault="002A6BC8" w:rsidP="006100B1">
      <w:pPr>
        <w:pStyle w:val="Default"/>
        <w:numPr>
          <w:ilvl w:val="0"/>
          <w:numId w:val="15"/>
        </w:numPr>
        <w:spacing w:after="18"/>
        <w:jc w:val="both"/>
        <w:rPr>
          <w:sz w:val="22"/>
          <w:szCs w:val="22"/>
        </w:rPr>
      </w:pPr>
      <w:r w:rsidRPr="00A376F2">
        <w:rPr>
          <w:sz w:val="22"/>
          <w:szCs w:val="22"/>
        </w:rPr>
        <w:t>die Schulleitung</w:t>
      </w:r>
      <w:r w:rsidR="00DF0C4B" w:rsidRPr="00A376F2">
        <w:rPr>
          <w:sz w:val="22"/>
          <w:szCs w:val="22"/>
        </w:rPr>
        <w:t xml:space="preserve"> alle von Mehrarbeitsunterricht betroffenen Lehrkräfte da</w:t>
      </w:r>
      <w:r w:rsidR="009E298B" w:rsidRPr="00A376F2">
        <w:rPr>
          <w:sz w:val="22"/>
          <w:szCs w:val="22"/>
        </w:rPr>
        <w:t>rauf hi</w:t>
      </w:r>
      <w:r w:rsidR="009E298B" w:rsidRPr="00A376F2">
        <w:rPr>
          <w:sz w:val="22"/>
          <w:szCs w:val="22"/>
        </w:rPr>
        <w:t>n</w:t>
      </w:r>
      <w:r w:rsidRPr="00A376F2">
        <w:rPr>
          <w:sz w:val="22"/>
          <w:szCs w:val="22"/>
        </w:rPr>
        <w:t>weist</w:t>
      </w:r>
      <w:r w:rsidR="009E298B" w:rsidRPr="00A376F2">
        <w:rPr>
          <w:sz w:val="22"/>
          <w:szCs w:val="22"/>
        </w:rPr>
        <w:t xml:space="preserve">, </w:t>
      </w:r>
      <w:r w:rsidR="00DF0C4B" w:rsidRPr="00A376F2">
        <w:rPr>
          <w:sz w:val="22"/>
          <w:szCs w:val="22"/>
        </w:rPr>
        <w:t xml:space="preserve">dass sie die </w:t>
      </w:r>
      <w:r w:rsidR="00DF0C4B" w:rsidRPr="00A376F2">
        <w:rPr>
          <w:bCs/>
          <w:sz w:val="22"/>
          <w:szCs w:val="22"/>
        </w:rPr>
        <w:t xml:space="preserve">Beteiligung des Personalrats </w:t>
      </w:r>
      <w:r w:rsidR="00DF0C4B" w:rsidRPr="00A376F2">
        <w:rPr>
          <w:sz w:val="22"/>
          <w:szCs w:val="22"/>
        </w:rPr>
        <w:t xml:space="preserve">in Anspruch nehmen können. </w:t>
      </w:r>
    </w:p>
    <w:p w:rsidR="00DF0C4B" w:rsidRPr="00A376F2" w:rsidRDefault="00DF0C4B" w:rsidP="008E0834">
      <w:pPr>
        <w:pStyle w:val="Default"/>
        <w:spacing w:after="18"/>
        <w:ind w:left="360"/>
        <w:jc w:val="both"/>
        <w:rPr>
          <w:sz w:val="22"/>
          <w:szCs w:val="22"/>
        </w:rPr>
      </w:pPr>
    </w:p>
    <w:p w:rsidR="009D5024" w:rsidRPr="00A376F2" w:rsidRDefault="009D5024" w:rsidP="006100B1">
      <w:pPr>
        <w:pStyle w:val="Default"/>
        <w:spacing w:after="18"/>
        <w:ind w:left="720"/>
        <w:jc w:val="both"/>
        <w:rPr>
          <w:sz w:val="22"/>
          <w:szCs w:val="22"/>
        </w:rPr>
      </w:pPr>
    </w:p>
    <w:p w:rsidR="001947DE" w:rsidRPr="00A376F2" w:rsidRDefault="009D5024" w:rsidP="001947DE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Bei</w:t>
      </w:r>
      <w:r w:rsidRPr="00A376F2">
        <w:rPr>
          <w:rFonts w:ascii="Calibri" w:hAnsi="Calibri" w:cs="Tahoma"/>
          <w:b/>
        </w:rPr>
        <w:t xml:space="preserve"> absehbarer </w:t>
      </w:r>
      <w:r w:rsidR="002A6BC8" w:rsidRPr="00A376F2">
        <w:rPr>
          <w:rFonts w:ascii="Calibri" w:hAnsi="Calibri" w:cs="Tahoma"/>
          <w:b/>
        </w:rPr>
        <w:t xml:space="preserve">längerfristiger </w:t>
      </w:r>
      <w:r w:rsidRPr="00A376F2">
        <w:rPr>
          <w:rFonts w:ascii="Calibri" w:hAnsi="Calibri" w:cs="Tahoma"/>
          <w:b/>
        </w:rPr>
        <w:t xml:space="preserve">Abwesenheit </w:t>
      </w:r>
      <w:r w:rsidR="001947DE">
        <w:rPr>
          <w:rFonts w:ascii="Calibri" w:hAnsi="Calibri" w:cs="Tahoma"/>
        </w:rPr>
        <w:t xml:space="preserve"> sind vorrangig folgende</w:t>
      </w:r>
      <w:r w:rsidRPr="00A376F2">
        <w:rPr>
          <w:rFonts w:ascii="Calibri" w:hAnsi="Calibri" w:cs="Tahoma"/>
        </w:rPr>
        <w:t xml:space="preserve"> Maßnahmen durchz</w:t>
      </w:r>
      <w:r w:rsidRPr="00A376F2">
        <w:rPr>
          <w:rFonts w:ascii="Calibri" w:hAnsi="Calibri" w:cs="Tahoma"/>
        </w:rPr>
        <w:t>u</w:t>
      </w:r>
      <w:r w:rsidRPr="00A376F2">
        <w:rPr>
          <w:rFonts w:ascii="Calibri" w:hAnsi="Calibri" w:cs="Tahoma"/>
        </w:rPr>
        <w:t>führen</w:t>
      </w:r>
      <w:r w:rsidR="00DA33CD" w:rsidRPr="00A376F2">
        <w:rPr>
          <w:rFonts w:ascii="Calibri" w:hAnsi="Calibri" w:cs="Tahoma"/>
        </w:rPr>
        <w:t>:</w:t>
      </w:r>
    </w:p>
    <w:p w:rsidR="002A6BC8" w:rsidRPr="00A376F2" w:rsidRDefault="002A6BC8" w:rsidP="00F21D49">
      <w:pPr>
        <w:spacing w:after="0"/>
        <w:jc w:val="both"/>
        <w:rPr>
          <w:rFonts w:ascii="Calibri" w:hAnsi="Calibri" w:cs="Tahoma"/>
        </w:rPr>
      </w:pPr>
    </w:p>
    <w:p w:rsidR="002A6BC8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Auflösung des Ergänzungsbereichs</w:t>
      </w:r>
    </w:p>
    <w:p w:rsidR="001947DE" w:rsidRPr="00A376F2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Inanspruchnahme der Krankheitsreserve</w:t>
      </w:r>
    </w:p>
    <w:p w:rsidR="001947DE" w:rsidRPr="00A376F2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Krankheitsvertretung im Rahmen des 70-Stunden-Kontingents</w:t>
      </w:r>
    </w:p>
    <w:p w:rsidR="001947DE" w:rsidRPr="00A376F2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Einstellung einer KV-Lehrkraft</w:t>
      </w:r>
    </w:p>
    <w:p w:rsidR="001947DE" w:rsidRPr="00A376F2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Teilzeit-Aufstockung</w:t>
      </w:r>
    </w:p>
    <w:p w:rsidR="001947DE" w:rsidRPr="001947DE" w:rsidRDefault="001947DE" w:rsidP="001947DE">
      <w:pPr>
        <w:numPr>
          <w:ilvl w:val="0"/>
          <w:numId w:val="22"/>
        </w:numPr>
        <w:spacing w:after="0"/>
        <w:jc w:val="both"/>
        <w:rPr>
          <w:rFonts w:ascii="Calibri" w:hAnsi="Calibri" w:cs="Tahoma"/>
        </w:rPr>
      </w:pPr>
      <w:r w:rsidRPr="001947DE">
        <w:rPr>
          <w:rFonts w:ascii="Calibri" w:hAnsi="Calibri" w:cs="Tahoma"/>
        </w:rPr>
        <w:t>Regelstundenmaßausgleich (variables Deputat)</w:t>
      </w:r>
    </w:p>
    <w:p w:rsidR="002A6BC8" w:rsidRPr="00A376F2" w:rsidRDefault="002A6BC8" w:rsidP="002A6BC8">
      <w:pPr>
        <w:spacing w:after="0"/>
        <w:ind w:left="766"/>
        <w:jc w:val="both"/>
        <w:rPr>
          <w:rFonts w:ascii="Calibri" w:hAnsi="Calibri" w:cs="Tahoma"/>
        </w:rPr>
      </w:pPr>
    </w:p>
    <w:p w:rsidR="001947DE" w:rsidRPr="00A376F2" w:rsidRDefault="00DA33CD" w:rsidP="001947DE">
      <w:pPr>
        <w:spacing w:after="0"/>
        <w:jc w:val="both"/>
        <w:rPr>
          <w:rFonts w:ascii="Calibri" w:hAnsi="Calibri" w:cs="Tahoma"/>
        </w:rPr>
      </w:pPr>
      <w:r w:rsidRPr="00A376F2">
        <w:rPr>
          <w:rFonts w:ascii="Calibri" w:hAnsi="Calibri" w:cs="Tahoma"/>
        </w:rPr>
        <w:t>Kann das Unterrichtsdefizit nicht oder nicht komplett durch oben genannte Maßnahmen aufgefa</w:t>
      </w:r>
      <w:r w:rsidRPr="00A376F2">
        <w:rPr>
          <w:rFonts w:ascii="Calibri" w:hAnsi="Calibri" w:cs="Tahoma"/>
        </w:rPr>
        <w:t>n</w:t>
      </w:r>
      <w:r w:rsidRPr="00A376F2">
        <w:rPr>
          <w:rFonts w:ascii="Calibri" w:hAnsi="Calibri" w:cs="Tahoma"/>
        </w:rPr>
        <w:t>gen wer</w:t>
      </w:r>
      <w:r w:rsidR="001947DE" w:rsidRPr="00A376F2">
        <w:rPr>
          <w:rFonts w:ascii="Calibri" w:hAnsi="Calibri" w:cs="Tahoma"/>
        </w:rPr>
        <w:t>den, ändert die Schulleitung den Einsatz der Lehrkräfte. Die Stundentafel und somit das U</w:t>
      </w:r>
      <w:r w:rsidR="001947DE" w:rsidRPr="00A376F2">
        <w:rPr>
          <w:rFonts w:ascii="Calibri" w:hAnsi="Calibri" w:cs="Tahoma"/>
        </w:rPr>
        <w:t>n</w:t>
      </w:r>
      <w:r w:rsidR="001947DE" w:rsidRPr="00A376F2">
        <w:rPr>
          <w:rFonts w:ascii="Calibri" w:hAnsi="Calibri" w:cs="Tahoma"/>
        </w:rPr>
        <w:t>terrichtsangebot</w:t>
      </w:r>
      <w:r w:rsidR="001947DE" w:rsidRPr="001947DE">
        <w:rPr>
          <w:rFonts w:ascii="Calibri" w:hAnsi="Calibri" w:cs="Tahoma"/>
        </w:rPr>
        <w:t xml:space="preserve"> </w:t>
      </w:r>
      <w:r w:rsidR="001947DE" w:rsidRPr="00A376F2">
        <w:rPr>
          <w:rFonts w:ascii="Calibri" w:hAnsi="Calibri" w:cs="Tahoma"/>
        </w:rPr>
        <w:t>werden gekürzt. Dies ist notwendig, um eine Überlastung der Lehrkräfte zu verme</w:t>
      </w:r>
      <w:r w:rsidR="001947DE" w:rsidRPr="00A376F2">
        <w:rPr>
          <w:rFonts w:ascii="Calibri" w:hAnsi="Calibri" w:cs="Tahoma"/>
        </w:rPr>
        <w:t>i</w:t>
      </w:r>
      <w:r w:rsidR="001947DE" w:rsidRPr="00A376F2">
        <w:rPr>
          <w:rFonts w:ascii="Calibri" w:hAnsi="Calibri" w:cs="Tahoma"/>
        </w:rPr>
        <w:t>den.</w:t>
      </w:r>
    </w:p>
    <w:p w:rsidR="001947DE" w:rsidRPr="00A376F2" w:rsidRDefault="001947DE" w:rsidP="001947DE">
      <w:pPr>
        <w:spacing w:after="0"/>
        <w:jc w:val="both"/>
        <w:rPr>
          <w:rFonts w:ascii="Calibri" w:hAnsi="Calibri" w:cs="Tahoma"/>
        </w:rPr>
      </w:pPr>
    </w:p>
    <w:p w:rsidR="00DF0C4B" w:rsidRPr="00A376F2" w:rsidRDefault="00DF0C4B" w:rsidP="006100B1">
      <w:pPr>
        <w:pStyle w:val="Default"/>
        <w:jc w:val="both"/>
        <w:rPr>
          <w:sz w:val="22"/>
          <w:szCs w:val="22"/>
        </w:rPr>
      </w:pPr>
    </w:p>
    <w:p w:rsidR="00DF0C4B" w:rsidRPr="00A376F2" w:rsidRDefault="00DF0C4B" w:rsidP="006100B1">
      <w:pPr>
        <w:pStyle w:val="Defaul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A376F2">
        <w:rPr>
          <w:b/>
          <w:bCs/>
          <w:sz w:val="22"/>
          <w:szCs w:val="22"/>
        </w:rPr>
        <w:t xml:space="preserve">Beschluss - Gremienbeteiligung </w:t>
      </w:r>
    </w:p>
    <w:p w:rsidR="00087324" w:rsidRPr="00A376F2" w:rsidRDefault="00087324" w:rsidP="006100B1">
      <w:pPr>
        <w:pStyle w:val="Default"/>
        <w:jc w:val="both"/>
        <w:rPr>
          <w:sz w:val="22"/>
          <w:szCs w:val="22"/>
        </w:rPr>
      </w:pPr>
    </w:p>
    <w:p w:rsidR="00DF0C4B" w:rsidRPr="00A376F2" w:rsidRDefault="004B1817" w:rsidP="00610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Diese Regelung wurde am</w:t>
      </w:r>
      <w:r w:rsidR="00A376F2" w:rsidRPr="00A376F2">
        <w:rPr>
          <w:sz w:val="22"/>
          <w:szCs w:val="22"/>
        </w:rPr>
        <w:t xml:space="preserve">  </w:t>
      </w:r>
      <w:r w:rsidR="00DF0C4B" w:rsidRPr="00A376F2">
        <w:rPr>
          <w:sz w:val="22"/>
          <w:szCs w:val="22"/>
        </w:rPr>
        <w:t>___________</w:t>
      </w:r>
      <w:r w:rsidR="00A376F2" w:rsidRPr="00A376F2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</w:t>
      </w:r>
      <w:r w:rsidR="00DF0C4B" w:rsidRPr="00A376F2">
        <w:rPr>
          <w:sz w:val="22"/>
          <w:szCs w:val="22"/>
        </w:rPr>
        <w:t xml:space="preserve">in der GLK beschlossen. </w:t>
      </w:r>
    </w:p>
    <w:p w:rsidR="00087324" w:rsidRPr="00A376F2" w:rsidRDefault="00087324" w:rsidP="006100B1">
      <w:pPr>
        <w:pStyle w:val="Default"/>
        <w:jc w:val="both"/>
        <w:rPr>
          <w:sz w:val="22"/>
          <w:szCs w:val="22"/>
        </w:rPr>
      </w:pPr>
    </w:p>
    <w:p w:rsidR="00087324" w:rsidRDefault="001947DE" w:rsidP="00610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Sie wurde der Schulkonferenz und dem Elternbeirat im Rahmen einer vertrauensvollen Zusamme</w:t>
      </w:r>
      <w:r>
        <w:rPr>
          <w:sz w:val="22"/>
          <w:szCs w:val="22"/>
        </w:rPr>
        <w:t>n</w:t>
      </w:r>
      <w:r>
        <w:rPr>
          <w:sz w:val="22"/>
          <w:szCs w:val="22"/>
        </w:rPr>
        <w:t>arbeit vorgelegt.</w:t>
      </w:r>
    </w:p>
    <w:p w:rsidR="001947DE" w:rsidRPr="00A376F2" w:rsidRDefault="001947DE" w:rsidP="006100B1">
      <w:pPr>
        <w:pStyle w:val="Default"/>
        <w:jc w:val="both"/>
        <w:rPr>
          <w:sz w:val="22"/>
          <w:szCs w:val="22"/>
        </w:rPr>
      </w:pPr>
    </w:p>
    <w:p w:rsidR="00DF0C4B" w:rsidRPr="00A376F2" w:rsidRDefault="001947DE" w:rsidP="00610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</w:t>
      </w:r>
      <w:r w:rsidR="00DF0C4B" w:rsidRPr="00A376F2">
        <w:rPr>
          <w:sz w:val="22"/>
          <w:szCs w:val="22"/>
        </w:rPr>
        <w:t>wurde dem Personalrat GH</w:t>
      </w:r>
      <w:r w:rsidR="009941CA" w:rsidRPr="00A376F2">
        <w:rPr>
          <w:sz w:val="22"/>
          <w:szCs w:val="22"/>
        </w:rPr>
        <w:t>WRGS beim Staatlichen Schulamt Tübingen</w:t>
      </w:r>
      <w:r w:rsidR="00DF0C4B" w:rsidRPr="00A376F2">
        <w:rPr>
          <w:sz w:val="22"/>
          <w:szCs w:val="22"/>
        </w:rPr>
        <w:t xml:space="preserve"> am _____________</w:t>
      </w:r>
      <w:r w:rsidR="000D704A">
        <w:rPr>
          <w:sz w:val="22"/>
          <w:szCs w:val="22"/>
        </w:rPr>
        <w:t>____</w:t>
      </w:r>
      <w:r w:rsidR="00DF0C4B" w:rsidRPr="00A376F2">
        <w:rPr>
          <w:sz w:val="22"/>
          <w:szCs w:val="22"/>
        </w:rPr>
        <w:t xml:space="preserve"> zur Z</w:t>
      </w:r>
      <w:r w:rsidR="00DF0C4B" w:rsidRPr="00A376F2">
        <w:rPr>
          <w:sz w:val="22"/>
          <w:szCs w:val="22"/>
        </w:rPr>
        <w:t>u</w:t>
      </w:r>
      <w:r w:rsidR="00DF0C4B" w:rsidRPr="00A376F2">
        <w:rPr>
          <w:sz w:val="22"/>
          <w:szCs w:val="22"/>
        </w:rPr>
        <w:t>stim</w:t>
      </w:r>
      <w:r w:rsidR="00A376F2" w:rsidRPr="00A376F2">
        <w:rPr>
          <w:sz w:val="22"/>
          <w:szCs w:val="22"/>
        </w:rPr>
        <w:t xml:space="preserve">mung vorgelegt. </w:t>
      </w:r>
    </w:p>
    <w:p w:rsidR="00087324" w:rsidRPr="00A376F2" w:rsidRDefault="00087324" w:rsidP="006100B1">
      <w:pPr>
        <w:pStyle w:val="Default"/>
        <w:jc w:val="both"/>
        <w:rPr>
          <w:sz w:val="22"/>
          <w:szCs w:val="22"/>
        </w:rPr>
      </w:pPr>
    </w:p>
    <w:p w:rsidR="00087324" w:rsidRPr="00A376F2" w:rsidRDefault="00DF0C4B" w:rsidP="006100B1">
      <w:pPr>
        <w:pStyle w:val="Default"/>
        <w:jc w:val="both"/>
        <w:rPr>
          <w:sz w:val="22"/>
          <w:szCs w:val="22"/>
        </w:rPr>
      </w:pPr>
      <w:r w:rsidRPr="00A376F2">
        <w:rPr>
          <w:sz w:val="22"/>
          <w:szCs w:val="22"/>
        </w:rPr>
        <w:t>Nach der Zustimmung des Personalrats sind diese Regelungen zur Abwesenheitsvertretung verbin</w:t>
      </w:r>
      <w:r w:rsidRPr="00A376F2">
        <w:rPr>
          <w:sz w:val="22"/>
          <w:szCs w:val="22"/>
        </w:rPr>
        <w:t>d</w:t>
      </w:r>
      <w:r w:rsidRPr="00A376F2">
        <w:rPr>
          <w:sz w:val="22"/>
          <w:szCs w:val="22"/>
        </w:rPr>
        <w:t>lich, sofern nicht gesetzliche Bestimmungen oder Anordnungen der Schulaufsicht diesen entgege</w:t>
      </w:r>
      <w:r w:rsidRPr="00A376F2">
        <w:rPr>
          <w:sz w:val="22"/>
          <w:szCs w:val="22"/>
        </w:rPr>
        <w:t>n</w:t>
      </w:r>
      <w:r w:rsidRPr="00A376F2">
        <w:rPr>
          <w:sz w:val="22"/>
          <w:szCs w:val="22"/>
        </w:rPr>
        <w:t>stehen. Innerhalb dieses Rahmens kann die Schulleitung MAU anordnen und hat hierfür die Zusti</w:t>
      </w:r>
      <w:r w:rsidRPr="00A376F2">
        <w:rPr>
          <w:sz w:val="22"/>
          <w:szCs w:val="22"/>
        </w:rPr>
        <w:t>m</w:t>
      </w:r>
      <w:r w:rsidRPr="00A376F2">
        <w:rPr>
          <w:sz w:val="22"/>
          <w:szCs w:val="22"/>
        </w:rPr>
        <w:t xml:space="preserve">mung des Personalrats. Kann die Vereinbarung im </w:t>
      </w:r>
      <w:r w:rsidRPr="00A376F2">
        <w:rPr>
          <w:bCs/>
          <w:sz w:val="22"/>
          <w:szCs w:val="22"/>
        </w:rPr>
        <w:t xml:space="preserve">Einzelfall </w:t>
      </w:r>
      <w:r w:rsidRPr="00A376F2">
        <w:rPr>
          <w:sz w:val="22"/>
          <w:szCs w:val="22"/>
        </w:rPr>
        <w:t>aus Sicht der Schulleitung nicht eingeha</w:t>
      </w:r>
      <w:r w:rsidRPr="00A376F2">
        <w:rPr>
          <w:sz w:val="22"/>
          <w:szCs w:val="22"/>
        </w:rPr>
        <w:t>l</w:t>
      </w:r>
      <w:r w:rsidRPr="00A376F2">
        <w:rPr>
          <w:sz w:val="22"/>
          <w:szCs w:val="22"/>
        </w:rPr>
        <w:t>ten werden, ist eine gesonderte Zusti</w:t>
      </w:r>
      <w:r w:rsidRPr="00A376F2">
        <w:rPr>
          <w:sz w:val="22"/>
          <w:szCs w:val="22"/>
        </w:rPr>
        <w:t>m</w:t>
      </w:r>
      <w:r w:rsidRPr="00A376F2">
        <w:rPr>
          <w:sz w:val="22"/>
          <w:szCs w:val="22"/>
        </w:rPr>
        <w:t xml:space="preserve">mung zu beantragen. </w:t>
      </w:r>
    </w:p>
    <w:p w:rsidR="00087324" w:rsidRPr="00A376F2" w:rsidRDefault="00087324" w:rsidP="006100B1">
      <w:pPr>
        <w:pStyle w:val="Default"/>
        <w:jc w:val="both"/>
        <w:rPr>
          <w:sz w:val="22"/>
          <w:szCs w:val="22"/>
        </w:rPr>
      </w:pPr>
    </w:p>
    <w:p w:rsidR="002A6BC8" w:rsidRPr="00A376F2" w:rsidRDefault="00DF0C4B" w:rsidP="006100B1">
      <w:pPr>
        <w:pStyle w:val="Default"/>
        <w:jc w:val="both"/>
        <w:rPr>
          <w:bCs/>
          <w:sz w:val="22"/>
          <w:szCs w:val="22"/>
        </w:rPr>
      </w:pPr>
      <w:r w:rsidRPr="00A376F2">
        <w:rPr>
          <w:bCs/>
          <w:sz w:val="22"/>
          <w:szCs w:val="22"/>
        </w:rPr>
        <w:t>Alle Veränderungen in dieser Regelung zur Abwesenheitsvertretung müssen erneut zur Mitbesti</w:t>
      </w:r>
      <w:r w:rsidRPr="00A376F2">
        <w:rPr>
          <w:bCs/>
          <w:sz w:val="22"/>
          <w:szCs w:val="22"/>
        </w:rPr>
        <w:t>m</w:t>
      </w:r>
      <w:r w:rsidRPr="00A376F2">
        <w:rPr>
          <w:bCs/>
          <w:sz w:val="22"/>
          <w:szCs w:val="22"/>
        </w:rPr>
        <w:t>mung vorg</w:t>
      </w:r>
      <w:r w:rsidRPr="00A376F2">
        <w:rPr>
          <w:bCs/>
          <w:sz w:val="22"/>
          <w:szCs w:val="22"/>
        </w:rPr>
        <w:t>e</w:t>
      </w:r>
      <w:r w:rsidRPr="00A376F2">
        <w:rPr>
          <w:bCs/>
          <w:sz w:val="22"/>
          <w:szCs w:val="22"/>
        </w:rPr>
        <w:t>legt werden.</w:t>
      </w:r>
    </w:p>
    <w:p w:rsidR="00DF0C4B" w:rsidRPr="00A376F2" w:rsidRDefault="00DF0C4B" w:rsidP="006100B1">
      <w:pPr>
        <w:pStyle w:val="Default"/>
        <w:jc w:val="both"/>
        <w:rPr>
          <w:sz w:val="22"/>
          <w:szCs w:val="22"/>
        </w:rPr>
      </w:pPr>
      <w:r w:rsidRPr="00A376F2">
        <w:rPr>
          <w:bCs/>
          <w:sz w:val="22"/>
          <w:szCs w:val="22"/>
        </w:rPr>
        <w:t xml:space="preserve"> </w:t>
      </w:r>
    </w:p>
    <w:p w:rsidR="00DF0C4B" w:rsidRPr="00A376F2" w:rsidRDefault="00DF0C4B" w:rsidP="006100B1">
      <w:pPr>
        <w:pStyle w:val="Default"/>
        <w:jc w:val="both"/>
        <w:rPr>
          <w:sz w:val="22"/>
          <w:szCs w:val="22"/>
        </w:rPr>
      </w:pPr>
      <w:r w:rsidRPr="00A376F2">
        <w:rPr>
          <w:sz w:val="22"/>
          <w:szCs w:val="22"/>
        </w:rPr>
        <w:t>_____________</w:t>
      </w:r>
      <w:r w:rsidR="002A6BC8" w:rsidRPr="00A376F2">
        <w:rPr>
          <w:sz w:val="22"/>
          <w:szCs w:val="22"/>
        </w:rPr>
        <w:t>_____</w:t>
      </w:r>
      <w:r w:rsidRPr="00A376F2">
        <w:rPr>
          <w:sz w:val="22"/>
          <w:szCs w:val="22"/>
        </w:rPr>
        <w:t xml:space="preserve"> , den ___________________ </w:t>
      </w:r>
    </w:p>
    <w:p w:rsidR="002A6BC8" w:rsidRPr="00A376F2" w:rsidRDefault="002A6BC8" w:rsidP="006100B1">
      <w:pPr>
        <w:pStyle w:val="Default"/>
        <w:jc w:val="both"/>
        <w:rPr>
          <w:sz w:val="22"/>
          <w:szCs w:val="22"/>
        </w:rPr>
      </w:pPr>
    </w:p>
    <w:p w:rsidR="00DF0C4B" w:rsidRPr="00A376F2" w:rsidRDefault="00DF0C4B" w:rsidP="00A376F2">
      <w:pPr>
        <w:pStyle w:val="Default"/>
        <w:jc w:val="both"/>
        <w:rPr>
          <w:sz w:val="22"/>
          <w:szCs w:val="22"/>
        </w:rPr>
      </w:pPr>
      <w:r w:rsidRPr="00A376F2">
        <w:rPr>
          <w:sz w:val="22"/>
          <w:szCs w:val="22"/>
        </w:rPr>
        <w:t>_______________________________________</w:t>
      </w:r>
      <w:r w:rsidR="00A376F2" w:rsidRPr="00A376F2">
        <w:rPr>
          <w:sz w:val="22"/>
          <w:szCs w:val="22"/>
        </w:rPr>
        <w:t>___</w:t>
      </w:r>
    </w:p>
    <w:p w:rsidR="00C0066D" w:rsidRPr="00A376F2" w:rsidRDefault="00C0066D" w:rsidP="006100B1">
      <w:pPr>
        <w:spacing w:after="0"/>
        <w:jc w:val="both"/>
        <w:rPr>
          <w:rFonts w:ascii="Calibri" w:hAnsi="Calibri" w:cs="Tahoma"/>
        </w:rPr>
      </w:pPr>
    </w:p>
    <w:sectPr w:rsidR="00C0066D" w:rsidRPr="00A376F2" w:rsidSect="00327AB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3B" w:rsidRDefault="000E493B" w:rsidP="00173088">
      <w:pPr>
        <w:spacing w:after="0"/>
      </w:pPr>
      <w:r>
        <w:separator/>
      </w:r>
    </w:p>
  </w:endnote>
  <w:endnote w:type="continuationSeparator" w:id="0">
    <w:p w:rsidR="000E493B" w:rsidRDefault="000E493B" w:rsidP="00173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roman"/>
    <w:pitch w:val="variable"/>
  </w:font>
  <w:font w:name="GaramondBE-Regular">
    <w:altName w:val="Times New Roman"/>
    <w:charset w:val="00"/>
    <w:family w:val="roman"/>
    <w:pitch w:val="variable"/>
  </w:font>
  <w:font w:name="GaramondBE-Italic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3B" w:rsidRDefault="000E493B" w:rsidP="00173088">
      <w:pPr>
        <w:spacing w:after="0"/>
      </w:pPr>
      <w:r>
        <w:separator/>
      </w:r>
    </w:p>
  </w:footnote>
  <w:footnote w:type="continuationSeparator" w:id="0">
    <w:p w:rsidR="000E493B" w:rsidRDefault="000E493B" w:rsidP="00173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E6B"/>
    <w:multiLevelType w:val="hybridMultilevel"/>
    <w:tmpl w:val="B2D0439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5953"/>
    <w:multiLevelType w:val="hybridMultilevel"/>
    <w:tmpl w:val="FB86DDC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6B48A8"/>
    <w:multiLevelType w:val="hybridMultilevel"/>
    <w:tmpl w:val="959E7152"/>
    <w:lvl w:ilvl="0" w:tplc="35FC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100D"/>
    <w:multiLevelType w:val="hybridMultilevel"/>
    <w:tmpl w:val="DEEEF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038"/>
    <w:multiLevelType w:val="hybridMultilevel"/>
    <w:tmpl w:val="98326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4663"/>
    <w:multiLevelType w:val="hybridMultilevel"/>
    <w:tmpl w:val="F8D47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C32F5"/>
    <w:multiLevelType w:val="hybridMultilevel"/>
    <w:tmpl w:val="318C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2854"/>
    <w:multiLevelType w:val="hybridMultilevel"/>
    <w:tmpl w:val="5576F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435D0"/>
    <w:multiLevelType w:val="hybridMultilevel"/>
    <w:tmpl w:val="6C38FA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3BA4"/>
    <w:multiLevelType w:val="hybridMultilevel"/>
    <w:tmpl w:val="17D23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93AD9"/>
    <w:multiLevelType w:val="hybridMultilevel"/>
    <w:tmpl w:val="552A9F72"/>
    <w:lvl w:ilvl="0" w:tplc="DCC28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6864"/>
    <w:multiLevelType w:val="hybridMultilevel"/>
    <w:tmpl w:val="FD00A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B74EE"/>
    <w:multiLevelType w:val="hybridMultilevel"/>
    <w:tmpl w:val="3D566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666FF"/>
    <w:multiLevelType w:val="hybridMultilevel"/>
    <w:tmpl w:val="6CB01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972DF"/>
    <w:multiLevelType w:val="hybridMultilevel"/>
    <w:tmpl w:val="3DC87848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60920614"/>
    <w:multiLevelType w:val="hybridMultilevel"/>
    <w:tmpl w:val="BBB6A8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404971"/>
    <w:multiLevelType w:val="hybridMultilevel"/>
    <w:tmpl w:val="E836F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CEFD2">
      <w:numFmt w:val="bullet"/>
      <w:lvlText w:val="–"/>
      <w:lvlJc w:val="left"/>
      <w:pPr>
        <w:ind w:left="1470" w:hanging="39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004A8"/>
    <w:multiLevelType w:val="hybridMultilevel"/>
    <w:tmpl w:val="62CA69FC"/>
    <w:lvl w:ilvl="0" w:tplc="CEA29A5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A050E5C"/>
    <w:multiLevelType w:val="hybridMultilevel"/>
    <w:tmpl w:val="28A49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22F01"/>
    <w:multiLevelType w:val="hybridMultilevel"/>
    <w:tmpl w:val="32BE26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524E6"/>
    <w:multiLevelType w:val="hybridMultilevel"/>
    <w:tmpl w:val="A844C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05033"/>
    <w:multiLevelType w:val="hybridMultilevel"/>
    <w:tmpl w:val="D5D2784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DAE5F03"/>
    <w:multiLevelType w:val="hybridMultilevel"/>
    <w:tmpl w:val="9EA008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9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0"/>
  </w:num>
  <w:num w:numId="12">
    <w:abstractNumId w:val="22"/>
  </w:num>
  <w:num w:numId="13">
    <w:abstractNumId w:val="17"/>
  </w:num>
  <w:num w:numId="14">
    <w:abstractNumId w:val="1"/>
  </w:num>
  <w:num w:numId="15">
    <w:abstractNumId w:val="3"/>
  </w:num>
  <w:num w:numId="16">
    <w:abstractNumId w:val="21"/>
  </w:num>
  <w:num w:numId="17">
    <w:abstractNumId w:val="7"/>
  </w:num>
  <w:num w:numId="18">
    <w:abstractNumId w:val="12"/>
  </w:num>
  <w:num w:numId="19">
    <w:abstractNumId w:val="14"/>
  </w:num>
  <w:num w:numId="20">
    <w:abstractNumId w:val="20"/>
  </w:num>
  <w:num w:numId="21">
    <w:abstractNumId w:val="15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AA"/>
    <w:rsid w:val="00003A64"/>
    <w:rsid w:val="000209B6"/>
    <w:rsid w:val="000300B2"/>
    <w:rsid w:val="000474B4"/>
    <w:rsid w:val="00071786"/>
    <w:rsid w:val="000728AF"/>
    <w:rsid w:val="00087324"/>
    <w:rsid w:val="00091B93"/>
    <w:rsid w:val="000949CB"/>
    <w:rsid w:val="00094AE6"/>
    <w:rsid w:val="000A0C2F"/>
    <w:rsid w:val="000B6EC6"/>
    <w:rsid w:val="000D704A"/>
    <w:rsid w:val="000E493B"/>
    <w:rsid w:val="000F335A"/>
    <w:rsid w:val="000F35A3"/>
    <w:rsid w:val="000F39B4"/>
    <w:rsid w:val="000F672F"/>
    <w:rsid w:val="00126924"/>
    <w:rsid w:val="001365B3"/>
    <w:rsid w:val="00142986"/>
    <w:rsid w:val="001546FE"/>
    <w:rsid w:val="001633C1"/>
    <w:rsid w:val="00163C97"/>
    <w:rsid w:val="00173088"/>
    <w:rsid w:val="00184F69"/>
    <w:rsid w:val="001947DE"/>
    <w:rsid w:val="001A6230"/>
    <w:rsid w:val="001B13B6"/>
    <w:rsid w:val="001C5465"/>
    <w:rsid w:val="001D72B7"/>
    <w:rsid w:val="001F4004"/>
    <w:rsid w:val="001F4C07"/>
    <w:rsid w:val="001F594A"/>
    <w:rsid w:val="001F6C27"/>
    <w:rsid w:val="0020187B"/>
    <w:rsid w:val="00206521"/>
    <w:rsid w:val="00207DB8"/>
    <w:rsid w:val="002113F9"/>
    <w:rsid w:val="0023434F"/>
    <w:rsid w:val="0024009F"/>
    <w:rsid w:val="00243FEC"/>
    <w:rsid w:val="002517FE"/>
    <w:rsid w:val="00274530"/>
    <w:rsid w:val="00281EDB"/>
    <w:rsid w:val="00285AC6"/>
    <w:rsid w:val="002A6BC8"/>
    <w:rsid w:val="002B00F7"/>
    <w:rsid w:val="002B1173"/>
    <w:rsid w:val="002B607C"/>
    <w:rsid w:val="002C17AE"/>
    <w:rsid w:val="002C7D97"/>
    <w:rsid w:val="002D23E0"/>
    <w:rsid w:val="002E69DF"/>
    <w:rsid w:val="002F1A48"/>
    <w:rsid w:val="002F409F"/>
    <w:rsid w:val="0030763E"/>
    <w:rsid w:val="003207CA"/>
    <w:rsid w:val="003236B5"/>
    <w:rsid w:val="00327AB4"/>
    <w:rsid w:val="00327CE7"/>
    <w:rsid w:val="00331F9C"/>
    <w:rsid w:val="003365AA"/>
    <w:rsid w:val="00346447"/>
    <w:rsid w:val="00357460"/>
    <w:rsid w:val="00373A55"/>
    <w:rsid w:val="00381B03"/>
    <w:rsid w:val="003846B2"/>
    <w:rsid w:val="003848F1"/>
    <w:rsid w:val="00386504"/>
    <w:rsid w:val="0038725A"/>
    <w:rsid w:val="00393C3A"/>
    <w:rsid w:val="00394BD8"/>
    <w:rsid w:val="003A2FCB"/>
    <w:rsid w:val="003A742B"/>
    <w:rsid w:val="003B6C01"/>
    <w:rsid w:val="003C01BE"/>
    <w:rsid w:val="003C050B"/>
    <w:rsid w:val="003C217E"/>
    <w:rsid w:val="003C7D5F"/>
    <w:rsid w:val="003E06CD"/>
    <w:rsid w:val="003F3D51"/>
    <w:rsid w:val="00422D46"/>
    <w:rsid w:val="00423458"/>
    <w:rsid w:val="00425A00"/>
    <w:rsid w:val="00427A67"/>
    <w:rsid w:val="004348A7"/>
    <w:rsid w:val="00443029"/>
    <w:rsid w:val="00444146"/>
    <w:rsid w:val="00444709"/>
    <w:rsid w:val="0047600C"/>
    <w:rsid w:val="00480369"/>
    <w:rsid w:val="004B1817"/>
    <w:rsid w:val="004B5FFE"/>
    <w:rsid w:val="004B7740"/>
    <w:rsid w:val="004C7ED8"/>
    <w:rsid w:val="004D17BF"/>
    <w:rsid w:val="004D38FD"/>
    <w:rsid w:val="004D7005"/>
    <w:rsid w:val="004E2AE7"/>
    <w:rsid w:val="004E43BD"/>
    <w:rsid w:val="004F6A2D"/>
    <w:rsid w:val="00504D72"/>
    <w:rsid w:val="00507610"/>
    <w:rsid w:val="0051459D"/>
    <w:rsid w:val="00542F8E"/>
    <w:rsid w:val="00554529"/>
    <w:rsid w:val="0056394E"/>
    <w:rsid w:val="00572C8F"/>
    <w:rsid w:val="005764FB"/>
    <w:rsid w:val="00592502"/>
    <w:rsid w:val="00594361"/>
    <w:rsid w:val="00597029"/>
    <w:rsid w:val="005D1A20"/>
    <w:rsid w:val="005E778D"/>
    <w:rsid w:val="006100B1"/>
    <w:rsid w:val="0061143C"/>
    <w:rsid w:val="00616DC5"/>
    <w:rsid w:val="00640428"/>
    <w:rsid w:val="00676CFD"/>
    <w:rsid w:val="006A34E6"/>
    <w:rsid w:val="006A5CD7"/>
    <w:rsid w:val="006C6869"/>
    <w:rsid w:val="006D644E"/>
    <w:rsid w:val="006D77A3"/>
    <w:rsid w:val="006F7F01"/>
    <w:rsid w:val="00701878"/>
    <w:rsid w:val="00707EBE"/>
    <w:rsid w:val="00713F74"/>
    <w:rsid w:val="00721F9F"/>
    <w:rsid w:val="007350A8"/>
    <w:rsid w:val="00754959"/>
    <w:rsid w:val="0076062A"/>
    <w:rsid w:val="00770D2E"/>
    <w:rsid w:val="007753A1"/>
    <w:rsid w:val="007758DC"/>
    <w:rsid w:val="0078497B"/>
    <w:rsid w:val="00791E25"/>
    <w:rsid w:val="007A51B8"/>
    <w:rsid w:val="007A5A34"/>
    <w:rsid w:val="007B6C84"/>
    <w:rsid w:val="007C52AC"/>
    <w:rsid w:val="007D34AF"/>
    <w:rsid w:val="007E00F9"/>
    <w:rsid w:val="007E10EF"/>
    <w:rsid w:val="007E776D"/>
    <w:rsid w:val="00805DF5"/>
    <w:rsid w:val="008109F5"/>
    <w:rsid w:val="00811507"/>
    <w:rsid w:val="0081305B"/>
    <w:rsid w:val="00821250"/>
    <w:rsid w:val="00825EF8"/>
    <w:rsid w:val="00841AEB"/>
    <w:rsid w:val="00847597"/>
    <w:rsid w:val="008541A8"/>
    <w:rsid w:val="00856726"/>
    <w:rsid w:val="008640A2"/>
    <w:rsid w:val="00880824"/>
    <w:rsid w:val="008815ED"/>
    <w:rsid w:val="008A67A4"/>
    <w:rsid w:val="008B2E8C"/>
    <w:rsid w:val="008B49C4"/>
    <w:rsid w:val="008C0359"/>
    <w:rsid w:val="008C1A0F"/>
    <w:rsid w:val="008D613F"/>
    <w:rsid w:val="008E0834"/>
    <w:rsid w:val="008E21DB"/>
    <w:rsid w:val="008F7502"/>
    <w:rsid w:val="00922391"/>
    <w:rsid w:val="00942E72"/>
    <w:rsid w:val="00976A75"/>
    <w:rsid w:val="009827A1"/>
    <w:rsid w:val="009941CA"/>
    <w:rsid w:val="00995C50"/>
    <w:rsid w:val="009A0CD2"/>
    <w:rsid w:val="009A1B0F"/>
    <w:rsid w:val="009A3D00"/>
    <w:rsid w:val="009A6E21"/>
    <w:rsid w:val="009A7B61"/>
    <w:rsid w:val="009B2553"/>
    <w:rsid w:val="009C5B37"/>
    <w:rsid w:val="009D1A16"/>
    <w:rsid w:val="009D5024"/>
    <w:rsid w:val="009E03FD"/>
    <w:rsid w:val="009E298B"/>
    <w:rsid w:val="009E46A5"/>
    <w:rsid w:val="009F0106"/>
    <w:rsid w:val="00A00897"/>
    <w:rsid w:val="00A039FC"/>
    <w:rsid w:val="00A06021"/>
    <w:rsid w:val="00A333DD"/>
    <w:rsid w:val="00A34D56"/>
    <w:rsid w:val="00A376F2"/>
    <w:rsid w:val="00A50EDD"/>
    <w:rsid w:val="00A55763"/>
    <w:rsid w:val="00A67000"/>
    <w:rsid w:val="00A91167"/>
    <w:rsid w:val="00A91929"/>
    <w:rsid w:val="00A932A5"/>
    <w:rsid w:val="00AA486E"/>
    <w:rsid w:val="00AB39DB"/>
    <w:rsid w:val="00AB5B15"/>
    <w:rsid w:val="00AC588A"/>
    <w:rsid w:val="00AD16F0"/>
    <w:rsid w:val="00AD2414"/>
    <w:rsid w:val="00AD270E"/>
    <w:rsid w:val="00AD27C4"/>
    <w:rsid w:val="00AD4F93"/>
    <w:rsid w:val="00AE3A10"/>
    <w:rsid w:val="00B0635E"/>
    <w:rsid w:val="00B20705"/>
    <w:rsid w:val="00B2610D"/>
    <w:rsid w:val="00B31B4D"/>
    <w:rsid w:val="00B34D4D"/>
    <w:rsid w:val="00B37D4A"/>
    <w:rsid w:val="00B4182B"/>
    <w:rsid w:val="00B56077"/>
    <w:rsid w:val="00B777AC"/>
    <w:rsid w:val="00B8516D"/>
    <w:rsid w:val="00B95064"/>
    <w:rsid w:val="00BD2A9F"/>
    <w:rsid w:val="00BD2CBB"/>
    <w:rsid w:val="00BD5CF5"/>
    <w:rsid w:val="00BD603D"/>
    <w:rsid w:val="00C0066D"/>
    <w:rsid w:val="00C00BCD"/>
    <w:rsid w:val="00C062CC"/>
    <w:rsid w:val="00C10FD8"/>
    <w:rsid w:val="00C34A86"/>
    <w:rsid w:val="00C44BDA"/>
    <w:rsid w:val="00C547B5"/>
    <w:rsid w:val="00C55B07"/>
    <w:rsid w:val="00C70049"/>
    <w:rsid w:val="00C75DB4"/>
    <w:rsid w:val="00C851C5"/>
    <w:rsid w:val="00C9031B"/>
    <w:rsid w:val="00C92E89"/>
    <w:rsid w:val="00CA6E42"/>
    <w:rsid w:val="00CD083F"/>
    <w:rsid w:val="00CD527F"/>
    <w:rsid w:val="00CE3DA2"/>
    <w:rsid w:val="00CE6591"/>
    <w:rsid w:val="00CF1658"/>
    <w:rsid w:val="00CF7F48"/>
    <w:rsid w:val="00D02FBC"/>
    <w:rsid w:val="00D030A7"/>
    <w:rsid w:val="00D127C2"/>
    <w:rsid w:val="00D16D2D"/>
    <w:rsid w:val="00D23168"/>
    <w:rsid w:val="00D325AD"/>
    <w:rsid w:val="00D7783B"/>
    <w:rsid w:val="00D86CB7"/>
    <w:rsid w:val="00DA33CD"/>
    <w:rsid w:val="00DB015F"/>
    <w:rsid w:val="00DC629B"/>
    <w:rsid w:val="00DD129A"/>
    <w:rsid w:val="00DD69A1"/>
    <w:rsid w:val="00DF0C4B"/>
    <w:rsid w:val="00DF1773"/>
    <w:rsid w:val="00DF2730"/>
    <w:rsid w:val="00DF2C13"/>
    <w:rsid w:val="00DF7FCF"/>
    <w:rsid w:val="00E23AC9"/>
    <w:rsid w:val="00E40752"/>
    <w:rsid w:val="00E412FB"/>
    <w:rsid w:val="00E5031D"/>
    <w:rsid w:val="00E5091C"/>
    <w:rsid w:val="00E63526"/>
    <w:rsid w:val="00E834C7"/>
    <w:rsid w:val="00E85412"/>
    <w:rsid w:val="00EA2402"/>
    <w:rsid w:val="00EB0754"/>
    <w:rsid w:val="00ED4707"/>
    <w:rsid w:val="00EE04D2"/>
    <w:rsid w:val="00EF3DD1"/>
    <w:rsid w:val="00EF41CC"/>
    <w:rsid w:val="00F007C5"/>
    <w:rsid w:val="00F02B05"/>
    <w:rsid w:val="00F05477"/>
    <w:rsid w:val="00F077EF"/>
    <w:rsid w:val="00F140CF"/>
    <w:rsid w:val="00F150F6"/>
    <w:rsid w:val="00F21D49"/>
    <w:rsid w:val="00F25776"/>
    <w:rsid w:val="00F261BC"/>
    <w:rsid w:val="00F36BE5"/>
    <w:rsid w:val="00F42267"/>
    <w:rsid w:val="00F4353F"/>
    <w:rsid w:val="00F44DD8"/>
    <w:rsid w:val="00F47AEC"/>
    <w:rsid w:val="00F52A58"/>
    <w:rsid w:val="00F6227F"/>
    <w:rsid w:val="00F75388"/>
    <w:rsid w:val="00FA152C"/>
    <w:rsid w:val="00FC4F4F"/>
    <w:rsid w:val="00FC74E8"/>
    <w:rsid w:val="00FD1535"/>
    <w:rsid w:val="00FD1C9A"/>
    <w:rsid w:val="00FD2937"/>
    <w:rsid w:val="00FD6EE5"/>
    <w:rsid w:val="00FD7173"/>
    <w:rsid w:val="00FF4A07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semiHidden/>
    <w:rsid w:val="00B2070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B20705"/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character" w:customStyle="1" w:styleId="Formatvorlage12pt">
    <w:name w:val="Formatvorlage 12 pt"/>
    <w:rsid w:val="00E63526"/>
    <w:rPr>
      <w:sz w:val="22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autoSpaceDE w:val="0"/>
      <w:autoSpaceDN w:val="0"/>
      <w:adjustRightInd w:val="0"/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suppressAutoHyphens/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aliases w:val="7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aliases w:val="0"/>
    <w:basedOn w:val="Flietext"/>
    <w:rsid w:val="000A0C2F"/>
    <w:pPr>
      <w:tabs>
        <w:tab w:val="clear" w:pos="227"/>
        <w:tab w:val="clear" w:pos="3339"/>
      </w:tabs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autoSpaceDE w:val="0"/>
      <w:autoSpaceDN w:val="0"/>
      <w:adjustRightInd w:val="0"/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autoSpaceDE w:val="0"/>
      <w:autoSpaceDN w:val="0"/>
      <w:adjustRightInd w:val="0"/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clear" w:pos="227"/>
        <w:tab w:val="clear" w:pos="283"/>
        <w:tab w:val="clear" w:pos="3339"/>
        <w:tab w:val="left" w:pos="510"/>
      </w:tabs>
      <w:ind w:left="510" w:hanging="227"/>
    </w:pPr>
  </w:style>
  <w:style w:type="paragraph" w:customStyle="1" w:styleId="TAB2">
    <w:name w:val="TAB2"/>
    <w:aliases w:val="5"/>
    <w:basedOn w:val="Flietext"/>
    <w:rsid w:val="00C34A86"/>
    <w:pPr>
      <w:tabs>
        <w:tab w:val="clear" w:pos="227"/>
        <w:tab w:val="clear" w:pos="283"/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aliases w:val="51"/>
    <w:basedOn w:val="Standard"/>
    <w:rsid w:val="00C34A86"/>
    <w:pPr>
      <w:tabs>
        <w:tab w:val="left" w:pos="340"/>
      </w:tabs>
      <w:autoSpaceDE w:val="0"/>
      <w:autoSpaceDN w:val="0"/>
      <w:adjustRightInd w:val="0"/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73088"/>
    <w:rPr>
      <w:sz w:val="22"/>
      <w:szCs w:val="22"/>
    </w:r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aliases w:val="7TAB"/>
    <w:basedOn w:val="Flietext"/>
    <w:rsid w:val="00381B03"/>
    <w:pPr>
      <w:tabs>
        <w:tab w:val="clear" w:pos="227"/>
        <w:tab w:val="clear" w:pos="283"/>
        <w:tab w:val="left" w:pos="454"/>
      </w:tabs>
      <w:ind w:left="454" w:hanging="227"/>
    </w:p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F0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semiHidden/>
    <w:rsid w:val="00B2070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B20705"/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character" w:customStyle="1" w:styleId="Formatvorlage12pt">
    <w:name w:val="Formatvorlage 12 pt"/>
    <w:rsid w:val="00E63526"/>
    <w:rPr>
      <w:sz w:val="22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autoSpaceDE w:val="0"/>
      <w:autoSpaceDN w:val="0"/>
      <w:adjustRightInd w:val="0"/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suppressAutoHyphens/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aliases w:val="7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aliases w:val="0"/>
    <w:basedOn w:val="Flietext"/>
    <w:rsid w:val="000A0C2F"/>
    <w:pPr>
      <w:tabs>
        <w:tab w:val="clear" w:pos="227"/>
        <w:tab w:val="clear" w:pos="3339"/>
      </w:tabs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autoSpaceDE w:val="0"/>
      <w:autoSpaceDN w:val="0"/>
      <w:adjustRightInd w:val="0"/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autoSpaceDE w:val="0"/>
      <w:autoSpaceDN w:val="0"/>
      <w:adjustRightInd w:val="0"/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clear" w:pos="227"/>
        <w:tab w:val="clear" w:pos="283"/>
        <w:tab w:val="clear" w:pos="3339"/>
        <w:tab w:val="left" w:pos="510"/>
      </w:tabs>
      <w:ind w:left="510" w:hanging="227"/>
    </w:pPr>
  </w:style>
  <w:style w:type="paragraph" w:customStyle="1" w:styleId="TAB2">
    <w:name w:val="TAB2"/>
    <w:aliases w:val="5"/>
    <w:basedOn w:val="Flietext"/>
    <w:rsid w:val="00C34A86"/>
    <w:pPr>
      <w:tabs>
        <w:tab w:val="clear" w:pos="227"/>
        <w:tab w:val="clear" w:pos="283"/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aliases w:val="51"/>
    <w:basedOn w:val="Standard"/>
    <w:rsid w:val="00C34A86"/>
    <w:pPr>
      <w:tabs>
        <w:tab w:val="left" w:pos="340"/>
      </w:tabs>
      <w:autoSpaceDE w:val="0"/>
      <w:autoSpaceDN w:val="0"/>
      <w:adjustRightInd w:val="0"/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73088"/>
    <w:rPr>
      <w:sz w:val="22"/>
      <w:szCs w:val="22"/>
    </w:r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aliases w:val="7TAB"/>
    <w:basedOn w:val="Flietext"/>
    <w:rsid w:val="00381B03"/>
    <w:pPr>
      <w:tabs>
        <w:tab w:val="clear" w:pos="227"/>
        <w:tab w:val="clear" w:pos="283"/>
        <w:tab w:val="left" w:pos="454"/>
      </w:tabs>
      <w:ind w:left="454" w:hanging="227"/>
    </w:p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F0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 Strg 1</vt:lpstr>
    </vt:vector>
  </TitlesOfParts>
  <Company>IZLBW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 Strg 1</dc:title>
  <dc:creator>Michael Rux</dc:creator>
  <cp:lastModifiedBy>Pfeifer, Katrin (SSA Tübingen)</cp:lastModifiedBy>
  <cp:revision>2</cp:revision>
  <cp:lastPrinted>2016-05-12T07:56:00Z</cp:lastPrinted>
  <dcterms:created xsi:type="dcterms:W3CDTF">2020-01-15T08:25:00Z</dcterms:created>
  <dcterms:modified xsi:type="dcterms:W3CDTF">2020-01-15T08:25:00Z</dcterms:modified>
</cp:coreProperties>
</file>